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E6B23" w:rsidRPr="00127FD9" w:rsidRDefault="009E6B23" w:rsidP="009E6B23">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Pr>
          <w:rFonts w:ascii="David" w:hAnsi="David" w:cs="David" w:hint="cs"/>
          <w:b/>
          <w:bCs/>
          <w:sz w:val="30"/>
          <w:szCs w:val="30"/>
          <w:u w:val="single"/>
          <w:rtl/>
          <w:lang w:eastAsia="he-IL"/>
        </w:rPr>
        <w:t>שאלות ותשובות ל</w:t>
      </w:r>
      <w:r w:rsidRPr="00127FD9">
        <w:rPr>
          <w:rFonts w:ascii="David" w:hAnsi="David" w:cs="David" w:hint="eastAsia"/>
          <w:b/>
          <w:bCs/>
          <w:sz w:val="30"/>
          <w:szCs w:val="30"/>
          <w:u w:val="single"/>
          <w:rtl/>
          <w:lang w:eastAsia="he-IL"/>
        </w:rPr>
        <w:t>מכרז</w:t>
      </w:r>
      <w:r w:rsidRPr="00127FD9">
        <w:rPr>
          <w:rFonts w:ascii="David" w:hAnsi="David" w:cs="David"/>
          <w:b/>
          <w:bCs/>
          <w:sz w:val="30"/>
          <w:szCs w:val="30"/>
          <w:u w:val="single"/>
          <w:rtl/>
          <w:lang w:eastAsia="he-IL"/>
        </w:rPr>
        <w:t xml:space="preserve"> </w:t>
      </w:r>
      <w:r w:rsidRPr="00127FD9">
        <w:rPr>
          <w:rFonts w:ascii="David" w:hAnsi="David" w:cs="David" w:hint="eastAsia"/>
          <w:b/>
          <w:bCs/>
          <w:sz w:val="30"/>
          <w:szCs w:val="30"/>
          <w:u w:val="single"/>
          <w:rtl/>
          <w:lang w:eastAsia="he-IL"/>
        </w:rPr>
        <w:t>פומבי</w:t>
      </w:r>
      <w:r w:rsidRPr="00127FD9">
        <w:rPr>
          <w:rFonts w:ascii="David" w:hAnsi="David" w:cs="David" w:hint="cs"/>
          <w:b/>
          <w:bCs/>
          <w:sz w:val="30"/>
          <w:szCs w:val="30"/>
          <w:u w:val="single"/>
          <w:rtl/>
          <w:lang w:eastAsia="he-IL"/>
        </w:rPr>
        <w:t xml:space="preserve"> מס'</w:t>
      </w:r>
      <w:r>
        <w:rPr>
          <w:rFonts w:ascii="David" w:hAnsi="David" w:cs="David" w:hint="cs"/>
          <w:b/>
          <w:bCs/>
          <w:sz w:val="30"/>
          <w:szCs w:val="30"/>
          <w:u w:val="single"/>
          <w:rtl/>
          <w:lang w:eastAsia="he-IL"/>
        </w:rPr>
        <w:t xml:space="preserve">  </w:t>
      </w:r>
      <w:r>
        <w:rPr>
          <w:rFonts w:ascii="Times New Roman" w:hAnsi="Times New Roman" w:cs="David" w:hint="cs"/>
          <w:b/>
          <w:bCs/>
          <w:sz w:val="30"/>
          <w:szCs w:val="30"/>
          <w:u w:val="single"/>
          <w:rtl/>
          <w:lang w:eastAsia="he-IL"/>
        </w:rPr>
        <w:t xml:space="preserve">30/22 </w:t>
      </w:r>
    </w:p>
    <w:p w:rsidR="009E6B23" w:rsidRDefault="009E6B23" w:rsidP="009E6B23">
      <w:pPr>
        <w:tabs>
          <w:tab w:val="left" w:pos="720"/>
          <w:tab w:val="center" w:pos="4153"/>
          <w:tab w:val="right" w:pos="8306"/>
        </w:tabs>
        <w:spacing w:after="0" w:line="240" w:lineRule="auto"/>
        <w:jc w:val="center"/>
        <w:rPr>
          <w:rFonts w:ascii="Times New Roman" w:hAnsi="Times New Roman" w:cs="David"/>
          <w:rtl/>
          <w:lang w:eastAsia="he-IL"/>
        </w:rPr>
      </w:pPr>
      <w:r>
        <w:rPr>
          <w:rFonts w:ascii="Times New Roman" w:hAnsi="Times New Roman" w:cs="David" w:hint="cs"/>
          <w:b/>
          <w:bCs/>
          <w:sz w:val="26"/>
          <w:szCs w:val="26"/>
          <w:u w:val="single"/>
          <w:rtl/>
          <w:lang w:eastAsia="he-IL"/>
        </w:rPr>
        <w:t xml:space="preserve">לקבלת שירותי </w:t>
      </w:r>
      <w:r w:rsidRPr="00524411">
        <w:rPr>
          <w:rFonts w:ascii="Times New Roman" w:hAnsi="Times New Roman" w:cs="David"/>
          <w:b/>
          <w:bCs/>
          <w:sz w:val="26"/>
          <w:szCs w:val="26"/>
          <w:u w:val="single"/>
          <w:rtl/>
          <w:lang w:eastAsia="he-IL"/>
        </w:rPr>
        <w:t>הקמה והפעלה של  קהילת חדשנות בתחום המסחר</w:t>
      </w:r>
    </w:p>
    <w:p w:rsidR="00420501" w:rsidRDefault="00420501" w:rsidP="009E6B23">
      <w:pPr>
        <w:tabs>
          <w:tab w:val="left" w:pos="720"/>
          <w:tab w:val="center" w:pos="4153"/>
          <w:tab w:val="right" w:pos="8306"/>
        </w:tabs>
        <w:spacing w:after="0" w:line="240" w:lineRule="auto"/>
        <w:jc w:val="center"/>
        <w:rPr>
          <w:rFonts w:ascii="Times New Roman" w:hAnsi="Times New Roman" w:cs="David"/>
          <w:b/>
          <w:bCs/>
          <w:sz w:val="40"/>
          <w:szCs w:val="40"/>
          <w:rtl/>
          <w:lang w:eastAsia="he-IL"/>
        </w:rPr>
      </w:pPr>
    </w:p>
    <w:p w:rsidR="009E6B23" w:rsidRPr="00420501" w:rsidRDefault="00420501" w:rsidP="009E6B23">
      <w:pPr>
        <w:tabs>
          <w:tab w:val="left" w:pos="720"/>
          <w:tab w:val="center" w:pos="4153"/>
          <w:tab w:val="right" w:pos="8306"/>
        </w:tabs>
        <w:spacing w:after="0" w:line="240" w:lineRule="auto"/>
        <w:jc w:val="center"/>
        <w:rPr>
          <w:rFonts w:ascii="Times New Roman" w:hAnsi="Times New Roman" w:cs="David"/>
          <w:b/>
          <w:bCs/>
          <w:sz w:val="40"/>
          <w:szCs w:val="40"/>
          <w:rtl/>
          <w:lang w:eastAsia="he-IL"/>
        </w:rPr>
      </w:pPr>
      <w:r w:rsidRPr="00420501">
        <w:rPr>
          <w:rFonts w:ascii="Times New Roman" w:hAnsi="Times New Roman" w:cs="David" w:hint="cs"/>
          <w:b/>
          <w:bCs/>
          <w:sz w:val="40"/>
          <w:szCs w:val="40"/>
          <w:rtl/>
          <w:lang w:eastAsia="he-IL"/>
        </w:rPr>
        <w:t>תשומת לב המציעים לשינויים נוספים שבוצעו במפרט המכרז המתוקן לאחר מענה לשאלות.</w:t>
      </w:r>
    </w:p>
    <w:p w:rsidR="009E6B23" w:rsidRDefault="009E6B23" w:rsidP="009E6B23">
      <w:pPr>
        <w:tabs>
          <w:tab w:val="left" w:pos="720"/>
          <w:tab w:val="center" w:pos="4153"/>
          <w:tab w:val="right" w:pos="8306"/>
        </w:tabs>
        <w:spacing w:after="0" w:line="240" w:lineRule="auto"/>
        <w:jc w:val="center"/>
        <w:rPr>
          <w:rFonts w:ascii="Times New Roman" w:hAnsi="Times New Roman" w:cs="David"/>
          <w:rtl/>
          <w:lang w:eastAsia="he-IL"/>
        </w:rPr>
      </w:pPr>
    </w:p>
    <w:tbl>
      <w:tblPr>
        <w:tblStyle w:val="a9"/>
        <w:bidiVisual/>
        <w:tblW w:w="9359" w:type="dxa"/>
        <w:tblInd w:w="187" w:type="dxa"/>
        <w:tblLook w:val="04A0" w:firstRow="1" w:lastRow="0" w:firstColumn="1" w:lastColumn="0" w:noHBand="0" w:noVBand="1"/>
      </w:tblPr>
      <w:tblGrid>
        <w:gridCol w:w="721"/>
        <w:gridCol w:w="648"/>
        <w:gridCol w:w="1041"/>
        <w:gridCol w:w="1412"/>
        <w:gridCol w:w="3110"/>
        <w:gridCol w:w="2427"/>
      </w:tblGrid>
      <w:tr w:rsidR="00D408DE" w:rsidRPr="001E30BA" w:rsidTr="007A405F">
        <w:trPr>
          <w:tblHeader/>
        </w:trPr>
        <w:tc>
          <w:tcPr>
            <w:tcW w:w="721" w:type="dxa"/>
            <w:hideMark/>
          </w:tcPr>
          <w:p w:rsidR="009E6B23" w:rsidRPr="001E30BA" w:rsidRDefault="009E6B23" w:rsidP="0002783C">
            <w:pPr>
              <w:rPr>
                <w:rFonts w:ascii="David" w:hAnsi="David" w:cs="David"/>
                <w:b/>
                <w:sz w:val="24"/>
                <w:szCs w:val="24"/>
              </w:rPr>
            </w:pPr>
            <w:proofErr w:type="spellStart"/>
            <w:r w:rsidRPr="001E30BA">
              <w:rPr>
                <w:rFonts w:ascii="David" w:hAnsi="David" w:cs="David"/>
                <w:b/>
                <w:bCs/>
                <w:sz w:val="24"/>
                <w:szCs w:val="24"/>
                <w:rtl/>
              </w:rPr>
              <w:t>מס</w:t>
            </w:r>
            <w:r w:rsidRPr="001E30BA">
              <w:rPr>
                <w:rFonts w:ascii="David" w:hAnsi="David" w:cs="David"/>
                <w:b/>
                <w:sz w:val="24"/>
                <w:szCs w:val="24"/>
                <w:rtl/>
              </w:rPr>
              <w:t>"</w:t>
            </w:r>
            <w:r w:rsidRPr="001E30BA">
              <w:rPr>
                <w:rFonts w:ascii="David" w:hAnsi="David" w:cs="David"/>
                <w:bCs/>
                <w:sz w:val="24"/>
                <w:szCs w:val="24"/>
                <w:rtl/>
              </w:rPr>
              <w:t>ד</w:t>
            </w:r>
            <w:proofErr w:type="spellEnd"/>
          </w:p>
        </w:tc>
        <w:tc>
          <w:tcPr>
            <w:tcW w:w="0" w:type="auto"/>
            <w:hideMark/>
          </w:tcPr>
          <w:p w:rsidR="009E6B23" w:rsidRPr="001E30BA" w:rsidRDefault="009E6B23" w:rsidP="0002783C">
            <w:pPr>
              <w:rPr>
                <w:rFonts w:ascii="David" w:hAnsi="David" w:cs="David"/>
                <w:b/>
                <w:bCs/>
                <w:sz w:val="24"/>
                <w:szCs w:val="24"/>
              </w:rPr>
            </w:pPr>
            <w:r w:rsidRPr="001E30BA">
              <w:rPr>
                <w:rFonts w:ascii="David" w:hAnsi="David" w:cs="David"/>
                <w:b/>
                <w:bCs/>
                <w:sz w:val="24"/>
                <w:szCs w:val="24"/>
                <w:rtl/>
              </w:rPr>
              <w:t>עמוד</w:t>
            </w:r>
          </w:p>
        </w:tc>
        <w:tc>
          <w:tcPr>
            <w:tcW w:w="1047" w:type="dxa"/>
            <w:hideMark/>
          </w:tcPr>
          <w:p w:rsidR="009E6B23" w:rsidRPr="001E30BA" w:rsidRDefault="009E6B23" w:rsidP="0002783C">
            <w:pPr>
              <w:rPr>
                <w:rFonts w:ascii="David" w:hAnsi="David" w:cs="David"/>
                <w:b/>
                <w:bCs/>
                <w:sz w:val="24"/>
                <w:szCs w:val="24"/>
              </w:rPr>
            </w:pPr>
            <w:r w:rsidRPr="001E30BA">
              <w:rPr>
                <w:rFonts w:ascii="David" w:hAnsi="David" w:cs="David"/>
                <w:b/>
                <w:bCs/>
                <w:sz w:val="24"/>
                <w:szCs w:val="24"/>
                <w:rtl/>
              </w:rPr>
              <w:t>חלק במסמכי המכרז</w:t>
            </w:r>
          </w:p>
        </w:tc>
        <w:tc>
          <w:tcPr>
            <w:tcW w:w="1262" w:type="dxa"/>
            <w:hideMark/>
          </w:tcPr>
          <w:p w:rsidR="009E6B23" w:rsidRPr="001E30BA" w:rsidRDefault="009E6B23" w:rsidP="0002783C">
            <w:pPr>
              <w:rPr>
                <w:rFonts w:ascii="David" w:hAnsi="David" w:cs="David"/>
                <w:b/>
                <w:bCs/>
                <w:sz w:val="24"/>
                <w:szCs w:val="24"/>
              </w:rPr>
            </w:pPr>
            <w:r w:rsidRPr="001E30BA">
              <w:rPr>
                <w:rFonts w:ascii="David" w:hAnsi="David" w:cs="David"/>
                <w:b/>
                <w:bCs/>
                <w:sz w:val="24"/>
                <w:szCs w:val="24"/>
                <w:rtl/>
              </w:rPr>
              <w:t>מספר סעיף במכרז</w:t>
            </w:r>
          </w:p>
        </w:tc>
        <w:tc>
          <w:tcPr>
            <w:tcW w:w="3197" w:type="dxa"/>
            <w:hideMark/>
          </w:tcPr>
          <w:p w:rsidR="009E6B23" w:rsidRPr="001E30BA" w:rsidRDefault="009E6B23" w:rsidP="0002783C">
            <w:pPr>
              <w:rPr>
                <w:rFonts w:ascii="David" w:hAnsi="David" w:cs="David"/>
                <w:b/>
                <w:bCs/>
                <w:sz w:val="24"/>
                <w:szCs w:val="24"/>
              </w:rPr>
            </w:pPr>
            <w:r w:rsidRPr="001E30BA">
              <w:rPr>
                <w:rFonts w:ascii="David" w:hAnsi="David" w:cs="David"/>
                <w:b/>
                <w:bCs/>
                <w:sz w:val="24"/>
                <w:szCs w:val="24"/>
                <w:rtl/>
              </w:rPr>
              <w:t>פרוט השאלה</w:t>
            </w:r>
          </w:p>
        </w:tc>
        <w:tc>
          <w:tcPr>
            <w:tcW w:w="2484" w:type="dxa"/>
            <w:hideMark/>
          </w:tcPr>
          <w:p w:rsidR="009E6B23" w:rsidRPr="001E30BA" w:rsidRDefault="009E6B23" w:rsidP="0002783C">
            <w:pPr>
              <w:rPr>
                <w:rFonts w:ascii="David" w:hAnsi="David" w:cs="David"/>
                <w:b/>
                <w:bCs/>
                <w:sz w:val="24"/>
                <w:szCs w:val="24"/>
              </w:rPr>
            </w:pPr>
            <w:r w:rsidRPr="001E30BA">
              <w:rPr>
                <w:rFonts w:ascii="David" w:hAnsi="David" w:cs="David"/>
                <w:b/>
                <w:bCs/>
                <w:sz w:val="24"/>
                <w:szCs w:val="24"/>
                <w:rtl/>
              </w:rPr>
              <w:t>תשובה</w:t>
            </w:r>
          </w:p>
        </w:tc>
      </w:tr>
      <w:tr w:rsidR="00D408DE" w:rsidRPr="001E30BA" w:rsidTr="007A405F">
        <w:trPr>
          <w:trHeight w:val="639"/>
        </w:trPr>
        <w:tc>
          <w:tcPr>
            <w:tcW w:w="721" w:type="dxa"/>
          </w:tcPr>
          <w:p w:rsidR="009E6B23" w:rsidRPr="001E30BA" w:rsidRDefault="009E6B23" w:rsidP="0002783C">
            <w:pPr>
              <w:rPr>
                <w:rFonts w:ascii="David" w:hAnsi="David" w:cs="David"/>
                <w:b/>
                <w:bCs/>
                <w:sz w:val="24"/>
                <w:szCs w:val="24"/>
                <w:rtl/>
              </w:rPr>
            </w:pPr>
            <w:r w:rsidRPr="001E30BA">
              <w:rPr>
                <w:rFonts w:ascii="David" w:hAnsi="David" w:cs="David" w:hint="cs"/>
                <w:b/>
                <w:bCs/>
                <w:sz w:val="24"/>
                <w:szCs w:val="24"/>
                <w:rtl/>
              </w:rPr>
              <w:t>1</w:t>
            </w:r>
          </w:p>
        </w:tc>
        <w:tc>
          <w:tcPr>
            <w:tcW w:w="0" w:type="auto"/>
          </w:tcPr>
          <w:p w:rsidR="009E6B23" w:rsidRPr="001E30BA" w:rsidRDefault="009E6B23" w:rsidP="0002783C">
            <w:pPr>
              <w:rPr>
                <w:rFonts w:ascii="David" w:hAnsi="David" w:cs="David"/>
                <w:sz w:val="24"/>
                <w:szCs w:val="24"/>
              </w:rPr>
            </w:pPr>
            <w:r w:rsidRPr="009E6B23">
              <w:rPr>
                <w:rFonts w:ascii="David" w:hAnsi="David" w:cs="David"/>
                <w:sz w:val="24"/>
                <w:szCs w:val="24"/>
                <w:rtl/>
              </w:rPr>
              <w:t>4</w:t>
            </w:r>
          </w:p>
        </w:tc>
        <w:tc>
          <w:tcPr>
            <w:tcW w:w="1047" w:type="dxa"/>
          </w:tcPr>
          <w:p w:rsidR="009E6B23" w:rsidRPr="001E30BA" w:rsidRDefault="009E6B23" w:rsidP="0002783C">
            <w:pPr>
              <w:rPr>
                <w:rFonts w:ascii="David" w:hAnsi="David" w:cs="David"/>
                <w:sz w:val="24"/>
                <w:szCs w:val="24"/>
              </w:rPr>
            </w:pPr>
          </w:p>
        </w:tc>
        <w:tc>
          <w:tcPr>
            <w:tcW w:w="1262" w:type="dxa"/>
          </w:tcPr>
          <w:p w:rsidR="009E6B23" w:rsidRPr="001E30BA" w:rsidRDefault="009E6B23" w:rsidP="0002783C">
            <w:pPr>
              <w:rPr>
                <w:rFonts w:ascii="David" w:hAnsi="David" w:cs="David"/>
                <w:sz w:val="24"/>
                <w:szCs w:val="24"/>
              </w:rPr>
            </w:pPr>
            <w:r w:rsidRPr="009E6B23">
              <w:rPr>
                <w:rFonts w:ascii="David" w:hAnsi="David" w:cs="David"/>
                <w:sz w:val="24"/>
                <w:szCs w:val="24"/>
                <w:rtl/>
              </w:rPr>
              <w:t>5</w:t>
            </w:r>
          </w:p>
          <w:p w:rsidR="009E6B23" w:rsidRPr="001E30BA" w:rsidRDefault="009E6B23" w:rsidP="0002783C">
            <w:pPr>
              <w:rPr>
                <w:rFonts w:ascii="David" w:hAnsi="David" w:cs="David"/>
                <w:sz w:val="24"/>
                <w:szCs w:val="24"/>
                <w:rtl/>
              </w:rPr>
            </w:pPr>
          </w:p>
        </w:tc>
        <w:tc>
          <w:tcPr>
            <w:tcW w:w="3197" w:type="dxa"/>
          </w:tcPr>
          <w:p w:rsidR="009E6B23" w:rsidRPr="001E30BA" w:rsidRDefault="009E6B23" w:rsidP="0002783C">
            <w:pPr>
              <w:rPr>
                <w:rFonts w:ascii="David" w:hAnsi="David" w:cs="David"/>
                <w:sz w:val="24"/>
                <w:szCs w:val="24"/>
                <w:rtl/>
              </w:rPr>
            </w:pPr>
            <w:r w:rsidRPr="009E6B23">
              <w:rPr>
                <w:rFonts w:ascii="David" w:hAnsi="David" w:cs="David"/>
                <w:sz w:val="24"/>
                <w:szCs w:val="24"/>
                <w:rtl/>
              </w:rPr>
              <w:t>נשמח לבחינה מחודשת שאם המציע מורכב מספר גופים, תנאי הסף ו/או אמות המידה ייבחנו בכולם ולא רק בגוף המוביל</w:t>
            </w:r>
          </w:p>
        </w:tc>
        <w:tc>
          <w:tcPr>
            <w:tcW w:w="2484" w:type="dxa"/>
          </w:tcPr>
          <w:p w:rsidR="009E6B23" w:rsidRPr="00C7161A" w:rsidRDefault="006A0BCF" w:rsidP="0002783C">
            <w:pPr>
              <w:rPr>
                <w:rFonts w:ascii="David" w:hAnsi="David" w:cs="David"/>
                <w:sz w:val="24"/>
                <w:szCs w:val="24"/>
                <w:rtl/>
              </w:rPr>
            </w:pPr>
            <w:r w:rsidRPr="00C7161A">
              <w:rPr>
                <w:rFonts w:ascii="David" w:hAnsi="David" w:cs="David" w:hint="cs"/>
                <w:sz w:val="24"/>
                <w:szCs w:val="24"/>
                <w:rtl/>
              </w:rPr>
              <w:t xml:space="preserve"> </w:t>
            </w:r>
            <w:r w:rsidR="00613C58" w:rsidRPr="00C7161A">
              <w:rPr>
                <w:rFonts w:ascii="David" w:hAnsi="David" w:cs="David" w:hint="cs"/>
                <w:sz w:val="24"/>
                <w:szCs w:val="24"/>
                <w:rtl/>
              </w:rPr>
              <w:t xml:space="preserve">הבקשה לא התקבלה. ראה סעיף </w:t>
            </w:r>
            <w:r w:rsidR="00C7161A" w:rsidRPr="00C7161A">
              <w:rPr>
                <w:rFonts w:ascii="David" w:hAnsi="David" w:cs="David" w:hint="cs"/>
                <w:sz w:val="24"/>
                <w:szCs w:val="24"/>
                <w:rtl/>
              </w:rPr>
              <w:t>10.3.2 במפרט המכרז המתוקן</w:t>
            </w:r>
            <w:r w:rsidR="00613C58" w:rsidRPr="00C7161A">
              <w:rPr>
                <w:rFonts w:ascii="David" w:hAnsi="David" w:cs="David" w:hint="cs"/>
                <w:sz w:val="24"/>
                <w:szCs w:val="24"/>
                <w:rtl/>
              </w:rPr>
              <w:t xml:space="preserve">. </w:t>
            </w:r>
          </w:p>
        </w:tc>
      </w:tr>
      <w:tr w:rsidR="00D408DE" w:rsidRPr="001E30BA" w:rsidTr="007A405F">
        <w:trPr>
          <w:trHeight w:val="639"/>
        </w:trPr>
        <w:tc>
          <w:tcPr>
            <w:tcW w:w="721" w:type="dxa"/>
          </w:tcPr>
          <w:p w:rsidR="009E6B23" w:rsidRPr="001E30BA" w:rsidRDefault="009E6B23" w:rsidP="0002783C">
            <w:pPr>
              <w:rPr>
                <w:rFonts w:ascii="David" w:hAnsi="David" w:cs="David"/>
                <w:b/>
                <w:bCs/>
                <w:sz w:val="24"/>
                <w:szCs w:val="24"/>
                <w:rtl/>
              </w:rPr>
            </w:pPr>
            <w:r>
              <w:rPr>
                <w:rFonts w:ascii="David" w:hAnsi="David" w:cs="David" w:hint="cs"/>
                <w:b/>
                <w:bCs/>
                <w:sz w:val="24"/>
                <w:szCs w:val="24"/>
                <w:rtl/>
              </w:rPr>
              <w:t>2</w:t>
            </w:r>
          </w:p>
        </w:tc>
        <w:tc>
          <w:tcPr>
            <w:tcW w:w="0" w:type="auto"/>
          </w:tcPr>
          <w:p w:rsidR="009E6B23" w:rsidRPr="009E6B23" w:rsidRDefault="009E6B23" w:rsidP="0002783C">
            <w:pPr>
              <w:rPr>
                <w:rFonts w:ascii="David" w:hAnsi="David" w:cs="David"/>
                <w:sz w:val="24"/>
                <w:szCs w:val="24"/>
                <w:rtl/>
              </w:rPr>
            </w:pPr>
            <w:r w:rsidRPr="009E6B23">
              <w:rPr>
                <w:rFonts w:ascii="David" w:hAnsi="David" w:cs="David"/>
                <w:sz w:val="24"/>
                <w:szCs w:val="24"/>
                <w:rtl/>
              </w:rPr>
              <w:t>4</w:t>
            </w:r>
          </w:p>
        </w:tc>
        <w:tc>
          <w:tcPr>
            <w:tcW w:w="1047" w:type="dxa"/>
          </w:tcPr>
          <w:p w:rsidR="009E6B23" w:rsidRPr="001E30BA" w:rsidRDefault="009E6B23" w:rsidP="0002783C">
            <w:pPr>
              <w:rPr>
                <w:rFonts w:ascii="David" w:hAnsi="David" w:cs="David"/>
                <w:sz w:val="24"/>
                <w:szCs w:val="24"/>
              </w:rPr>
            </w:pPr>
          </w:p>
        </w:tc>
        <w:tc>
          <w:tcPr>
            <w:tcW w:w="1262" w:type="dxa"/>
          </w:tcPr>
          <w:p w:rsidR="009E6B23" w:rsidRPr="009E6B23" w:rsidRDefault="009E6B23" w:rsidP="0002783C">
            <w:pPr>
              <w:rPr>
                <w:rFonts w:ascii="David" w:hAnsi="David" w:cs="David"/>
                <w:sz w:val="24"/>
                <w:szCs w:val="24"/>
                <w:rtl/>
              </w:rPr>
            </w:pPr>
            <w:r w:rsidRPr="009E6B23">
              <w:rPr>
                <w:rFonts w:ascii="David" w:hAnsi="David" w:cs="David"/>
                <w:sz w:val="24"/>
                <w:szCs w:val="24"/>
                <w:rtl/>
              </w:rPr>
              <w:t>5</w:t>
            </w:r>
          </w:p>
        </w:tc>
        <w:tc>
          <w:tcPr>
            <w:tcW w:w="3197" w:type="dxa"/>
          </w:tcPr>
          <w:p w:rsidR="009E6B23" w:rsidRPr="009E6B23" w:rsidRDefault="009E6B23" w:rsidP="0002783C">
            <w:pPr>
              <w:rPr>
                <w:rFonts w:ascii="David" w:hAnsi="David" w:cs="David"/>
                <w:sz w:val="24"/>
                <w:szCs w:val="24"/>
                <w:rtl/>
              </w:rPr>
            </w:pPr>
            <w:r w:rsidRPr="009E6B23">
              <w:rPr>
                <w:rFonts w:ascii="David" w:hAnsi="David" w:cs="David"/>
                <w:sz w:val="24"/>
                <w:szCs w:val="24"/>
                <w:rtl/>
              </w:rPr>
              <w:t>במידה וחברה ניגשה בשותפות עם עמותה, והחברה הינה הגוף המוביל האם ניתן להפעיל את הפרויקט תחת העמותה השותפה?</w:t>
            </w:r>
          </w:p>
        </w:tc>
        <w:tc>
          <w:tcPr>
            <w:tcW w:w="2484" w:type="dxa"/>
          </w:tcPr>
          <w:p w:rsidR="009E6B23" w:rsidRPr="00C7161A" w:rsidRDefault="00E52302" w:rsidP="0002783C">
            <w:pPr>
              <w:rPr>
                <w:rFonts w:ascii="David" w:hAnsi="David" w:cs="David"/>
                <w:sz w:val="24"/>
                <w:szCs w:val="24"/>
                <w:rtl/>
              </w:rPr>
            </w:pPr>
            <w:r w:rsidRPr="00C7161A">
              <w:rPr>
                <w:rFonts w:ascii="David" w:hAnsi="David" w:cs="David" w:hint="cs"/>
                <w:sz w:val="24"/>
                <w:szCs w:val="24"/>
                <w:rtl/>
              </w:rPr>
              <w:t>ראו הגדרת "מציע" בפרק 2 למפרט המכרז</w:t>
            </w:r>
          </w:p>
        </w:tc>
      </w:tr>
      <w:tr w:rsidR="00D408DE" w:rsidRPr="001E30BA" w:rsidTr="007A405F">
        <w:trPr>
          <w:trHeight w:val="1169"/>
        </w:trPr>
        <w:tc>
          <w:tcPr>
            <w:tcW w:w="721" w:type="dxa"/>
          </w:tcPr>
          <w:p w:rsidR="009E6B23" w:rsidRDefault="002974A2" w:rsidP="0002783C">
            <w:pPr>
              <w:rPr>
                <w:rFonts w:ascii="David" w:hAnsi="David" w:cs="David"/>
                <w:b/>
                <w:bCs/>
                <w:sz w:val="24"/>
                <w:szCs w:val="24"/>
                <w:rtl/>
              </w:rPr>
            </w:pPr>
            <w:r>
              <w:rPr>
                <w:rFonts w:ascii="David" w:hAnsi="David" w:cs="David" w:hint="cs"/>
                <w:b/>
                <w:bCs/>
                <w:sz w:val="24"/>
                <w:szCs w:val="24"/>
                <w:rtl/>
              </w:rPr>
              <w:t>3</w:t>
            </w:r>
          </w:p>
        </w:tc>
        <w:tc>
          <w:tcPr>
            <w:tcW w:w="0" w:type="auto"/>
          </w:tcPr>
          <w:p w:rsidR="009E6B23" w:rsidRPr="009E6B23" w:rsidRDefault="009E6B23" w:rsidP="0002783C">
            <w:pPr>
              <w:rPr>
                <w:rFonts w:ascii="David" w:hAnsi="David" w:cs="David"/>
                <w:sz w:val="24"/>
                <w:szCs w:val="24"/>
                <w:rtl/>
              </w:rPr>
            </w:pPr>
            <w:r w:rsidRPr="009E6B23">
              <w:rPr>
                <w:rFonts w:ascii="David" w:hAnsi="David" w:cs="David"/>
                <w:sz w:val="24"/>
                <w:szCs w:val="24"/>
                <w:rtl/>
              </w:rPr>
              <w:t>4</w:t>
            </w:r>
          </w:p>
        </w:tc>
        <w:tc>
          <w:tcPr>
            <w:tcW w:w="1047" w:type="dxa"/>
          </w:tcPr>
          <w:p w:rsidR="009E6B23" w:rsidRPr="001E30BA" w:rsidRDefault="009E6B23" w:rsidP="0002783C">
            <w:pPr>
              <w:rPr>
                <w:rFonts w:ascii="David" w:hAnsi="David" w:cs="David"/>
                <w:sz w:val="24"/>
                <w:szCs w:val="24"/>
              </w:rPr>
            </w:pPr>
          </w:p>
        </w:tc>
        <w:tc>
          <w:tcPr>
            <w:tcW w:w="1262" w:type="dxa"/>
          </w:tcPr>
          <w:p w:rsidR="009E6B23" w:rsidRPr="009E6B23" w:rsidRDefault="009E6B23" w:rsidP="0002783C">
            <w:pPr>
              <w:rPr>
                <w:rFonts w:ascii="David" w:hAnsi="David" w:cs="David"/>
                <w:sz w:val="24"/>
                <w:szCs w:val="24"/>
                <w:rtl/>
              </w:rPr>
            </w:pPr>
            <w:r w:rsidRPr="009E6B23">
              <w:rPr>
                <w:rFonts w:ascii="David" w:hAnsi="David" w:cs="David"/>
                <w:sz w:val="24"/>
                <w:szCs w:val="24"/>
                <w:rtl/>
              </w:rPr>
              <w:t>5</w:t>
            </w:r>
          </w:p>
        </w:tc>
        <w:tc>
          <w:tcPr>
            <w:tcW w:w="3197" w:type="dxa"/>
          </w:tcPr>
          <w:p w:rsidR="009E6B23" w:rsidRPr="009E6B23" w:rsidRDefault="009E6B23" w:rsidP="0002783C">
            <w:pPr>
              <w:rPr>
                <w:rFonts w:ascii="David" w:hAnsi="David" w:cs="David"/>
                <w:sz w:val="24"/>
                <w:szCs w:val="24"/>
                <w:rtl/>
              </w:rPr>
            </w:pPr>
            <w:r w:rsidRPr="009E6B23">
              <w:rPr>
                <w:rFonts w:ascii="David" w:hAnsi="David" w:cs="David"/>
                <w:sz w:val="24"/>
                <w:szCs w:val="24"/>
                <w:rtl/>
              </w:rPr>
              <w:t>נשמח להסבר לרציונל מדוע במקרה שחברה ניגשת בשותפות היא מחויבת להיות הגוף המוביל.</w:t>
            </w:r>
          </w:p>
        </w:tc>
        <w:tc>
          <w:tcPr>
            <w:tcW w:w="2484" w:type="dxa"/>
          </w:tcPr>
          <w:p w:rsidR="009E6B23" w:rsidRPr="00C7161A" w:rsidRDefault="00613C58" w:rsidP="0002783C">
            <w:pPr>
              <w:rPr>
                <w:rFonts w:ascii="David" w:hAnsi="David" w:cs="David"/>
                <w:sz w:val="24"/>
                <w:szCs w:val="24"/>
                <w:rtl/>
              </w:rPr>
            </w:pPr>
            <w:r w:rsidRPr="00C7161A">
              <w:rPr>
                <w:rFonts w:ascii="David" w:hAnsi="David" w:cs="David" w:hint="cs"/>
                <w:sz w:val="24"/>
                <w:szCs w:val="24"/>
                <w:rtl/>
              </w:rPr>
              <w:t xml:space="preserve">הבקשה לא התקבלה. ראה סעיף </w:t>
            </w:r>
            <w:r w:rsidR="00C7161A" w:rsidRPr="00C7161A">
              <w:rPr>
                <w:rFonts w:ascii="David" w:hAnsi="David" w:cs="David" w:hint="cs"/>
                <w:sz w:val="24"/>
                <w:szCs w:val="24"/>
                <w:rtl/>
              </w:rPr>
              <w:t>10.3.2 במפרט המכרז המתוקן</w:t>
            </w:r>
            <w:r w:rsidRPr="00C7161A">
              <w:rPr>
                <w:rFonts w:ascii="David" w:hAnsi="David" w:cs="David" w:hint="cs"/>
                <w:sz w:val="24"/>
                <w:szCs w:val="24"/>
                <w:rtl/>
              </w:rPr>
              <w:t xml:space="preserve">. </w:t>
            </w:r>
          </w:p>
        </w:tc>
      </w:tr>
      <w:tr w:rsidR="00D408DE" w:rsidRPr="001E30BA" w:rsidTr="007A405F">
        <w:trPr>
          <w:trHeight w:val="639"/>
        </w:trPr>
        <w:tc>
          <w:tcPr>
            <w:tcW w:w="721" w:type="dxa"/>
          </w:tcPr>
          <w:p w:rsidR="009E6B23" w:rsidRDefault="002974A2" w:rsidP="0002783C">
            <w:pPr>
              <w:rPr>
                <w:rFonts w:ascii="David" w:hAnsi="David" w:cs="David"/>
                <w:b/>
                <w:bCs/>
                <w:sz w:val="24"/>
                <w:szCs w:val="24"/>
                <w:rtl/>
              </w:rPr>
            </w:pPr>
            <w:r>
              <w:rPr>
                <w:rFonts w:ascii="David" w:hAnsi="David" w:cs="David" w:hint="cs"/>
                <w:b/>
                <w:bCs/>
                <w:sz w:val="24"/>
                <w:szCs w:val="24"/>
                <w:rtl/>
              </w:rPr>
              <w:t>4</w:t>
            </w:r>
          </w:p>
        </w:tc>
        <w:tc>
          <w:tcPr>
            <w:tcW w:w="0" w:type="auto"/>
          </w:tcPr>
          <w:p w:rsidR="009E6B23" w:rsidRPr="009E6B23" w:rsidRDefault="009E6B23" w:rsidP="0002783C">
            <w:pPr>
              <w:rPr>
                <w:rFonts w:ascii="David" w:hAnsi="David" w:cs="David"/>
                <w:sz w:val="24"/>
                <w:szCs w:val="24"/>
                <w:rtl/>
              </w:rPr>
            </w:pPr>
            <w:r w:rsidRPr="009E6B23">
              <w:rPr>
                <w:rFonts w:ascii="David" w:hAnsi="David" w:cs="David"/>
                <w:sz w:val="24"/>
                <w:szCs w:val="24"/>
                <w:rtl/>
              </w:rPr>
              <w:t>17</w:t>
            </w:r>
          </w:p>
        </w:tc>
        <w:tc>
          <w:tcPr>
            <w:tcW w:w="1047" w:type="dxa"/>
          </w:tcPr>
          <w:p w:rsidR="009E6B23" w:rsidRPr="001E30BA" w:rsidRDefault="009E6B23" w:rsidP="0002783C">
            <w:pPr>
              <w:rPr>
                <w:rFonts w:ascii="David" w:hAnsi="David" w:cs="David"/>
                <w:sz w:val="24"/>
                <w:szCs w:val="24"/>
              </w:rPr>
            </w:pPr>
          </w:p>
        </w:tc>
        <w:tc>
          <w:tcPr>
            <w:tcW w:w="1262" w:type="dxa"/>
          </w:tcPr>
          <w:p w:rsidR="009E6B23" w:rsidRPr="009E6B23" w:rsidRDefault="009E6B23" w:rsidP="0002783C">
            <w:pPr>
              <w:rPr>
                <w:rFonts w:ascii="David" w:hAnsi="David" w:cs="David"/>
                <w:sz w:val="24"/>
                <w:szCs w:val="24"/>
                <w:rtl/>
              </w:rPr>
            </w:pPr>
            <w:r w:rsidRPr="009E6B23">
              <w:rPr>
                <w:rFonts w:ascii="David" w:hAnsi="David" w:cs="David"/>
                <w:sz w:val="24"/>
                <w:szCs w:val="24"/>
                <w:rtl/>
              </w:rPr>
              <w:t>7.5.1.1</w:t>
            </w:r>
          </w:p>
        </w:tc>
        <w:tc>
          <w:tcPr>
            <w:tcW w:w="3197" w:type="dxa"/>
          </w:tcPr>
          <w:p w:rsidR="009E6B23" w:rsidRPr="009E6B23" w:rsidRDefault="009E6B23" w:rsidP="0002783C">
            <w:pPr>
              <w:rPr>
                <w:rFonts w:ascii="David" w:hAnsi="David" w:cs="David"/>
                <w:sz w:val="24"/>
                <w:szCs w:val="24"/>
                <w:rtl/>
              </w:rPr>
            </w:pPr>
            <w:r w:rsidRPr="009E6B23">
              <w:rPr>
                <w:rFonts w:ascii="David" w:hAnsi="David" w:cs="David"/>
                <w:sz w:val="24"/>
                <w:szCs w:val="24"/>
                <w:rtl/>
              </w:rPr>
              <w:t>מה ההגדרה של קהילה?</w:t>
            </w:r>
          </w:p>
        </w:tc>
        <w:tc>
          <w:tcPr>
            <w:tcW w:w="2484" w:type="dxa"/>
          </w:tcPr>
          <w:p w:rsidR="004F31B1" w:rsidRDefault="004F31B1" w:rsidP="0002783C">
            <w:pPr>
              <w:rPr>
                <w:rFonts w:ascii="David" w:hAnsi="David" w:cs="David"/>
                <w:sz w:val="24"/>
                <w:szCs w:val="24"/>
                <w:rtl/>
              </w:rPr>
            </w:pPr>
            <w:r>
              <w:rPr>
                <w:rFonts w:ascii="David" w:hAnsi="David" w:cs="David" w:hint="cs"/>
                <w:sz w:val="24"/>
                <w:szCs w:val="24"/>
                <w:rtl/>
              </w:rPr>
              <w:t xml:space="preserve">ראו " </w:t>
            </w:r>
            <w:r w:rsidRPr="004F31B1">
              <w:rPr>
                <w:rFonts w:ascii="David" w:hAnsi="David" w:cs="David"/>
                <w:sz w:val="24"/>
                <w:szCs w:val="24"/>
                <w:rtl/>
              </w:rPr>
              <w:t>"קהילות החדשנות" של משרד הכלכלה והתעשייה</w:t>
            </w:r>
            <w:r>
              <w:rPr>
                <w:rFonts w:ascii="David" w:hAnsi="David" w:cs="David" w:hint="cs"/>
                <w:sz w:val="24"/>
                <w:szCs w:val="24"/>
                <w:rtl/>
              </w:rPr>
              <w:t>" בפרק 3 למפרט המכרז.</w:t>
            </w:r>
          </w:p>
          <w:p w:rsidR="009E6B23" w:rsidRPr="001E30BA" w:rsidRDefault="009E6B23" w:rsidP="0002783C">
            <w:pPr>
              <w:rPr>
                <w:rFonts w:ascii="David" w:hAnsi="David" w:cs="David"/>
                <w:sz w:val="24"/>
                <w:szCs w:val="24"/>
                <w:rtl/>
              </w:rPr>
            </w:pPr>
          </w:p>
        </w:tc>
      </w:tr>
      <w:tr w:rsidR="00D408DE" w:rsidRPr="001E30BA" w:rsidTr="007A405F">
        <w:trPr>
          <w:trHeight w:val="639"/>
        </w:trPr>
        <w:tc>
          <w:tcPr>
            <w:tcW w:w="721" w:type="dxa"/>
          </w:tcPr>
          <w:p w:rsidR="0015573C" w:rsidRDefault="001921E2" w:rsidP="0002783C">
            <w:pPr>
              <w:rPr>
                <w:rFonts w:ascii="David" w:hAnsi="David" w:cs="David"/>
                <w:b/>
                <w:bCs/>
                <w:sz w:val="24"/>
                <w:szCs w:val="24"/>
                <w:rtl/>
              </w:rPr>
            </w:pPr>
            <w:r>
              <w:rPr>
                <w:rFonts w:ascii="David" w:hAnsi="David" w:cs="David" w:hint="cs"/>
                <w:b/>
                <w:bCs/>
                <w:sz w:val="24"/>
                <w:szCs w:val="24"/>
                <w:rtl/>
              </w:rPr>
              <w:t>5</w:t>
            </w:r>
          </w:p>
        </w:tc>
        <w:tc>
          <w:tcPr>
            <w:tcW w:w="0" w:type="auto"/>
          </w:tcPr>
          <w:p w:rsidR="0015573C" w:rsidRPr="009E6B23" w:rsidRDefault="0015573C" w:rsidP="0002783C">
            <w:pPr>
              <w:rPr>
                <w:rFonts w:ascii="David" w:hAnsi="David" w:cs="David"/>
                <w:sz w:val="24"/>
                <w:szCs w:val="24"/>
                <w:rtl/>
              </w:rPr>
            </w:pPr>
          </w:p>
        </w:tc>
        <w:tc>
          <w:tcPr>
            <w:tcW w:w="1047" w:type="dxa"/>
          </w:tcPr>
          <w:p w:rsidR="0015573C" w:rsidRPr="001E30BA" w:rsidRDefault="0015573C" w:rsidP="0002783C">
            <w:pPr>
              <w:rPr>
                <w:rFonts w:ascii="David" w:hAnsi="David" w:cs="David"/>
                <w:sz w:val="24"/>
                <w:szCs w:val="24"/>
              </w:rPr>
            </w:pPr>
          </w:p>
        </w:tc>
        <w:tc>
          <w:tcPr>
            <w:tcW w:w="1262" w:type="dxa"/>
          </w:tcPr>
          <w:p w:rsidR="0015573C" w:rsidRPr="009E6B23" w:rsidRDefault="00584459" w:rsidP="0002783C">
            <w:pPr>
              <w:rPr>
                <w:rFonts w:ascii="David" w:hAnsi="David" w:cs="David"/>
                <w:sz w:val="24"/>
                <w:szCs w:val="24"/>
                <w:rtl/>
              </w:rPr>
            </w:pPr>
            <w:r w:rsidRPr="00584459">
              <w:rPr>
                <w:rFonts w:ascii="David" w:hAnsi="David" w:cs="David"/>
                <w:sz w:val="24"/>
                <w:szCs w:val="24"/>
                <w:rtl/>
              </w:rPr>
              <w:t>4.1</w:t>
            </w:r>
          </w:p>
        </w:tc>
        <w:tc>
          <w:tcPr>
            <w:tcW w:w="3197" w:type="dxa"/>
          </w:tcPr>
          <w:p w:rsidR="0015573C" w:rsidRPr="009E6B23" w:rsidRDefault="00584459" w:rsidP="0002783C">
            <w:pPr>
              <w:rPr>
                <w:rFonts w:ascii="David" w:hAnsi="David" w:cs="David"/>
                <w:sz w:val="24"/>
                <w:szCs w:val="24"/>
                <w:rtl/>
              </w:rPr>
            </w:pPr>
            <w:r w:rsidRPr="00584459">
              <w:rPr>
                <w:rFonts w:ascii="David" w:hAnsi="David" w:cs="David"/>
                <w:sz w:val="24"/>
                <w:szCs w:val="24"/>
                <w:rtl/>
              </w:rPr>
              <w:t>למה הכוונה שהחברה תנהל את הפעילות כמלכ״ר בלבד? האם יש צורך לפתוח מלכ״ר או שרק להתנהל כמו מלכ״ר? האם ישנה אפשרות לנהל את הפעילות כעוסק מורשה?</w:t>
            </w:r>
          </w:p>
        </w:tc>
        <w:tc>
          <w:tcPr>
            <w:tcW w:w="2484" w:type="dxa"/>
          </w:tcPr>
          <w:p w:rsidR="0015573C" w:rsidRPr="00E54265" w:rsidRDefault="00E264D6" w:rsidP="00E54265">
            <w:pPr>
              <w:rPr>
                <w:rFonts w:ascii="David" w:hAnsi="David"/>
                <w:color w:val="080908"/>
                <w:rtl/>
              </w:rPr>
            </w:pPr>
            <w:r>
              <w:rPr>
                <w:rFonts w:ascii="David" w:hAnsi="David" w:cs="David" w:hint="cs"/>
                <w:sz w:val="24"/>
                <w:szCs w:val="24"/>
                <w:rtl/>
              </w:rPr>
              <w:t xml:space="preserve">לא יחול שינוי בנוסח הסעיף. </w:t>
            </w:r>
            <w:r w:rsidR="0001707A">
              <w:rPr>
                <w:rFonts w:ascii="David" w:hAnsi="David" w:cs="David" w:hint="cs"/>
                <w:sz w:val="24"/>
                <w:szCs w:val="24"/>
                <w:rtl/>
              </w:rPr>
              <w:t xml:space="preserve">יודגש ויובהר כאמור בסעיף 4.1 למסמכי המכרז כי במקרה של </w:t>
            </w:r>
            <w:r w:rsidR="0001707A" w:rsidRPr="00F3559F">
              <w:rPr>
                <w:rFonts w:ascii="David" w:hAnsi="David" w:cs="David" w:hint="cs"/>
                <w:sz w:val="24"/>
                <w:szCs w:val="24"/>
                <w:rtl/>
              </w:rPr>
              <w:t xml:space="preserve">חברה </w:t>
            </w:r>
            <w:r w:rsidRPr="00F3559F">
              <w:rPr>
                <w:rFonts w:ascii="David" w:hAnsi="David" w:cs="David" w:hint="cs"/>
                <w:sz w:val="24"/>
                <w:szCs w:val="24"/>
                <w:rtl/>
              </w:rPr>
              <w:t>"</w:t>
            </w:r>
            <w:r w:rsidR="00F3559F" w:rsidRPr="00F3559F">
              <w:rPr>
                <w:rtl/>
              </w:rPr>
              <w:t xml:space="preserve"> </w:t>
            </w:r>
            <w:r w:rsidR="00F3559F" w:rsidRPr="00F3559F">
              <w:rPr>
                <w:rFonts w:ascii="David" w:hAnsi="David"/>
                <w:color w:val="080908"/>
                <w:rtl/>
              </w:rPr>
              <w:t xml:space="preserve">ככל </w:t>
            </w:r>
            <w:r w:rsidR="00F3559F" w:rsidRPr="00FF474B">
              <w:rPr>
                <w:rFonts w:ascii="David" w:hAnsi="David" w:cs="David"/>
                <w:color w:val="080908"/>
                <w:rtl/>
              </w:rPr>
              <w:t>שהמציע יהא תאגיד המאוגד כחברה יידרש לנהל את השירותים נשוא המכרז כפעילות המסווגות כמלכ"ר על פי כל דין.</w:t>
            </w:r>
          </w:p>
        </w:tc>
      </w:tr>
      <w:tr w:rsidR="00D408DE" w:rsidRPr="001E30BA" w:rsidTr="007A405F">
        <w:trPr>
          <w:trHeight w:val="639"/>
        </w:trPr>
        <w:tc>
          <w:tcPr>
            <w:tcW w:w="721" w:type="dxa"/>
          </w:tcPr>
          <w:p w:rsidR="00584459" w:rsidRDefault="00584459" w:rsidP="0002783C">
            <w:pPr>
              <w:rPr>
                <w:rFonts w:ascii="David" w:hAnsi="David" w:cs="David"/>
                <w:b/>
                <w:bCs/>
                <w:sz w:val="24"/>
                <w:szCs w:val="24"/>
                <w:rtl/>
              </w:rPr>
            </w:pPr>
            <w:r>
              <w:rPr>
                <w:rFonts w:ascii="David" w:hAnsi="David" w:cs="David" w:hint="cs"/>
                <w:b/>
                <w:bCs/>
                <w:sz w:val="24"/>
                <w:szCs w:val="24"/>
                <w:rtl/>
              </w:rPr>
              <w:t>6</w:t>
            </w:r>
          </w:p>
        </w:tc>
        <w:tc>
          <w:tcPr>
            <w:tcW w:w="0" w:type="auto"/>
          </w:tcPr>
          <w:p w:rsidR="00584459" w:rsidRPr="009E6B23" w:rsidRDefault="00584459" w:rsidP="0002783C">
            <w:pPr>
              <w:rPr>
                <w:rFonts w:ascii="David" w:hAnsi="David" w:cs="David"/>
                <w:sz w:val="24"/>
                <w:szCs w:val="24"/>
                <w:rtl/>
              </w:rPr>
            </w:pPr>
          </w:p>
        </w:tc>
        <w:tc>
          <w:tcPr>
            <w:tcW w:w="1047" w:type="dxa"/>
          </w:tcPr>
          <w:p w:rsidR="00584459" w:rsidRPr="001E30BA" w:rsidRDefault="00584459" w:rsidP="0002783C">
            <w:pPr>
              <w:rPr>
                <w:rFonts w:ascii="David" w:hAnsi="David" w:cs="David"/>
                <w:sz w:val="24"/>
                <w:szCs w:val="24"/>
              </w:rPr>
            </w:pPr>
          </w:p>
        </w:tc>
        <w:tc>
          <w:tcPr>
            <w:tcW w:w="1262" w:type="dxa"/>
          </w:tcPr>
          <w:p w:rsidR="00584459" w:rsidRPr="00584459" w:rsidRDefault="00584459" w:rsidP="0002783C">
            <w:pPr>
              <w:rPr>
                <w:rFonts w:ascii="David" w:hAnsi="David" w:cs="David"/>
                <w:sz w:val="24"/>
                <w:szCs w:val="24"/>
                <w:rtl/>
              </w:rPr>
            </w:pPr>
            <w:r w:rsidRPr="00584459">
              <w:rPr>
                <w:rFonts w:ascii="David" w:hAnsi="David" w:cs="David"/>
                <w:sz w:val="24"/>
                <w:szCs w:val="24"/>
                <w:rtl/>
              </w:rPr>
              <w:t xml:space="preserve">נספח ו׳1 - </w:t>
            </w:r>
            <w:proofErr w:type="spellStart"/>
            <w:r w:rsidRPr="00584459">
              <w:rPr>
                <w:rFonts w:ascii="David" w:hAnsi="David" w:cs="David"/>
                <w:sz w:val="24"/>
                <w:szCs w:val="24"/>
                <w:rtl/>
              </w:rPr>
              <w:t>תוכנית</w:t>
            </w:r>
            <w:proofErr w:type="spellEnd"/>
            <w:r w:rsidRPr="00584459">
              <w:rPr>
                <w:rFonts w:ascii="David" w:hAnsi="David" w:cs="David"/>
                <w:sz w:val="24"/>
                <w:szCs w:val="24"/>
                <w:rtl/>
              </w:rPr>
              <w:t xml:space="preserve"> תקציבית</w:t>
            </w:r>
          </w:p>
        </w:tc>
        <w:tc>
          <w:tcPr>
            <w:tcW w:w="3197" w:type="dxa"/>
          </w:tcPr>
          <w:p w:rsidR="00584459" w:rsidRPr="00584459" w:rsidRDefault="00584459" w:rsidP="0002783C">
            <w:pPr>
              <w:rPr>
                <w:rFonts w:ascii="David" w:hAnsi="David" w:cs="David"/>
                <w:sz w:val="24"/>
                <w:szCs w:val="24"/>
                <w:rtl/>
              </w:rPr>
            </w:pPr>
            <w:r w:rsidRPr="00584459">
              <w:rPr>
                <w:rFonts w:ascii="David" w:hAnsi="David" w:cs="David"/>
                <w:sz w:val="24"/>
                <w:szCs w:val="24"/>
                <w:rtl/>
              </w:rPr>
              <w:t xml:space="preserve">עד כמה ישנה גמישות בתקציב? לדוגמא בנושא המשכורות, האם המפעיל רשאי להעלות את השכר ואפילו על חשבונו מעבר לשכר הנקוב? שכן המטרה היא למשוך </w:t>
            </w:r>
            <w:proofErr w:type="spellStart"/>
            <w:r w:rsidRPr="00584459">
              <w:rPr>
                <w:rFonts w:ascii="David" w:hAnsi="David" w:cs="David"/>
                <w:sz w:val="24"/>
                <w:szCs w:val="24"/>
                <w:rtl/>
              </w:rPr>
              <w:t>כח</w:t>
            </w:r>
            <w:proofErr w:type="spellEnd"/>
            <w:r w:rsidRPr="00584459">
              <w:rPr>
                <w:rFonts w:ascii="David" w:hAnsi="David" w:cs="David"/>
                <w:sz w:val="24"/>
                <w:szCs w:val="24"/>
                <w:rtl/>
              </w:rPr>
              <w:t xml:space="preserve"> אדם איכותי ומנוסה והשכר צריך להיות בנוי בהתאם</w:t>
            </w:r>
          </w:p>
        </w:tc>
        <w:tc>
          <w:tcPr>
            <w:tcW w:w="2484" w:type="dxa"/>
          </w:tcPr>
          <w:p w:rsidR="0001707A" w:rsidRPr="00FF474B" w:rsidRDefault="0001707A" w:rsidP="00FF474B">
            <w:pPr>
              <w:rPr>
                <w:rFonts w:ascii="David" w:hAnsi="David" w:cs="David"/>
                <w:sz w:val="24"/>
                <w:szCs w:val="24"/>
                <w:rtl/>
              </w:rPr>
            </w:pPr>
            <w:r w:rsidRPr="00FF474B">
              <w:rPr>
                <w:rFonts w:ascii="David" w:hAnsi="David" w:cs="David"/>
                <w:sz w:val="24"/>
                <w:szCs w:val="24"/>
                <w:rtl/>
              </w:rPr>
              <w:t>כאמור בנספח ז' יובהר כי השתתפות המשרד בעלויות תתבצע עפ"י העלויות בפועל של נותן השירותים</w:t>
            </w:r>
            <w:r w:rsidR="00E0588B" w:rsidRPr="00FF474B">
              <w:rPr>
                <w:rFonts w:ascii="David" w:hAnsi="David" w:cs="David"/>
                <w:sz w:val="24"/>
                <w:szCs w:val="24"/>
                <w:rtl/>
              </w:rPr>
              <w:t xml:space="preserve">" ככל שעלות </w:t>
            </w:r>
            <w:r w:rsidR="00E0588B" w:rsidRPr="00FF474B">
              <w:rPr>
                <w:rFonts w:ascii="David" w:hAnsi="David" w:cs="David"/>
                <w:sz w:val="24"/>
                <w:szCs w:val="24"/>
                <w:rtl/>
              </w:rPr>
              <w:lastRenderedPageBreak/>
              <w:t>נותן השירותים תהא גבוהה מהעלות בפועל</w:t>
            </w:r>
            <w:r w:rsidR="00E0588B" w:rsidRPr="00FF474B">
              <w:rPr>
                <w:rFonts w:ascii="David" w:hAnsi="David" w:cs="David" w:hint="cs"/>
                <w:sz w:val="24"/>
                <w:szCs w:val="24"/>
                <w:rtl/>
              </w:rPr>
              <w:t xml:space="preserve"> "</w:t>
            </w:r>
            <w:r w:rsidRPr="00FF474B">
              <w:rPr>
                <w:rFonts w:ascii="David" w:hAnsi="David" w:cs="David" w:hint="cs"/>
                <w:sz w:val="24"/>
                <w:szCs w:val="24"/>
                <w:rtl/>
              </w:rPr>
              <w:t>יודגש ויובהר כי התשלום יהא בהתאם לתשלום בפועל ולא</w:t>
            </w:r>
            <w:r w:rsidRPr="00FF474B">
              <w:rPr>
                <w:rFonts w:ascii="David" w:hAnsi="David" w:cs="David"/>
                <w:sz w:val="24"/>
                <w:szCs w:val="24"/>
                <w:rtl/>
              </w:rPr>
              <w:t xml:space="preserve"> </w:t>
            </w:r>
            <w:r w:rsidRPr="00FF474B">
              <w:rPr>
                <w:rFonts w:ascii="David" w:hAnsi="David" w:cs="David" w:hint="cs"/>
                <w:sz w:val="24"/>
                <w:szCs w:val="24"/>
                <w:rtl/>
              </w:rPr>
              <w:t>יעלה</w:t>
            </w:r>
            <w:r w:rsidRPr="00FF474B">
              <w:rPr>
                <w:rFonts w:ascii="David" w:hAnsi="David" w:cs="David"/>
                <w:sz w:val="24"/>
                <w:szCs w:val="24"/>
                <w:rtl/>
              </w:rPr>
              <w:t xml:space="preserve"> </w:t>
            </w:r>
            <w:r w:rsidRPr="00FF474B">
              <w:rPr>
                <w:rFonts w:ascii="David" w:hAnsi="David" w:cs="David" w:hint="cs"/>
                <w:sz w:val="24"/>
                <w:szCs w:val="24"/>
                <w:rtl/>
              </w:rPr>
              <w:t>על</w:t>
            </w:r>
            <w:r w:rsidRPr="00FF474B">
              <w:rPr>
                <w:rFonts w:ascii="David" w:hAnsi="David" w:cs="David"/>
                <w:sz w:val="24"/>
                <w:szCs w:val="24"/>
                <w:rtl/>
              </w:rPr>
              <w:t xml:space="preserve"> התמורה הקבועה בתוכנית התקציבית כאמו</w:t>
            </w:r>
            <w:r w:rsidRPr="00FF474B">
              <w:rPr>
                <w:rFonts w:ascii="David" w:hAnsi="David" w:cs="David" w:hint="cs"/>
                <w:sz w:val="24"/>
                <w:szCs w:val="24"/>
                <w:rtl/>
              </w:rPr>
              <w:t xml:space="preserve">ר בנספח ו'1. </w:t>
            </w:r>
          </w:p>
          <w:p w:rsidR="00B52CB0" w:rsidRPr="00FF474B" w:rsidRDefault="00B52CB0" w:rsidP="00FF474B">
            <w:pPr>
              <w:rPr>
                <w:rFonts w:ascii="David" w:hAnsi="David" w:cs="David"/>
                <w:sz w:val="24"/>
                <w:szCs w:val="24"/>
                <w:rtl/>
              </w:rPr>
            </w:pPr>
            <w:r w:rsidRPr="00FF474B">
              <w:rPr>
                <w:rFonts w:ascii="David" w:hAnsi="David" w:cs="David" w:hint="cs"/>
                <w:sz w:val="24"/>
                <w:szCs w:val="24"/>
                <w:rtl/>
              </w:rPr>
              <w:t>ראו תיקון בנספח ז' למפרט המכרז.</w:t>
            </w:r>
          </w:p>
          <w:p w:rsidR="00316D17" w:rsidRPr="001E30BA" w:rsidRDefault="00316D17" w:rsidP="0002783C">
            <w:pPr>
              <w:rPr>
                <w:rFonts w:ascii="David" w:hAnsi="David" w:cs="David"/>
                <w:sz w:val="24"/>
                <w:szCs w:val="24"/>
                <w:rtl/>
              </w:rPr>
            </w:pPr>
          </w:p>
        </w:tc>
      </w:tr>
      <w:tr w:rsidR="00D408DE" w:rsidRPr="001E30BA" w:rsidTr="007A405F">
        <w:trPr>
          <w:trHeight w:val="639"/>
        </w:trPr>
        <w:tc>
          <w:tcPr>
            <w:tcW w:w="721" w:type="dxa"/>
          </w:tcPr>
          <w:p w:rsidR="00584459" w:rsidRDefault="00584459" w:rsidP="0002783C">
            <w:pPr>
              <w:rPr>
                <w:rFonts w:ascii="David" w:hAnsi="David" w:cs="David"/>
                <w:b/>
                <w:bCs/>
                <w:sz w:val="24"/>
                <w:szCs w:val="24"/>
                <w:rtl/>
              </w:rPr>
            </w:pPr>
            <w:r>
              <w:rPr>
                <w:rFonts w:ascii="David" w:hAnsi="David" w:cs="David" w:hint="cs"/>
                <w:b/>
                <w:bCs/>
                <w:sz w:val="24"/>
                <w:szCs w:val="24"/>
                <w:rtl/>
              </w:rPr>
              <w:lastRenderedPageBreak/>
              <w:t>7</w:t>
            </w:r>
          </w:p>
        </w:tc>
        <w:tc>
          <w:tcPr>
            <w:tcW w:w="0" w:type="auto"/>
          </w:tcPr>
          <w:p w:rsidR="00584459" w:rsidRPr="009E6B23" w:rsidRDefault="00584459" w:rsidP="0002783C">
            <w:pPr>
              <w:rPr>
                <w:rFonts w:ascii="David" w:hAnsi="David" w:cs="David"/>
                <w:sz w:val="24"/>
                <w:szCs w:val="24"/>
                <w:rtl/>
              </w:rPr>
            </w:pPr>
          </w:p>
        </w:tc>
        <w:tc>
          <w:tcPr>
            <w:tcW w:w="1047" w:type="dxa"/>
          </w:tcPr>
          <w:p w:rsidR="00584459" w:rsidRPr="001E30BA" w:rsidRDefault="00584459" w:rsidP="0002783C">
            <w:pPr>
              <w:rPr>
                <w:rFonts w:ascii="David" w:hAnsi="David" w:cs="David"/>
                <w:sz w:val="24"/>
                <w:szCs w:val="24"/>
              </w:rPr>
            </w:pPr>
          </w:p>
        </w:tc>
        <w:tc>
          <w:tcPr>
            <w:tcW w:w="1262" w:type="dxa"/>
          </w:tcPr>
          <w:p w:rsidR="00584459" w:rsidRPr="00584459" w:rsidRDefault="00051C30" w:rsidP="0002783C">
            <w:pPr>
              <w:rPr>
                <w:rFonts w:ascii="David" w:hAnsi="David" w:cs="David"/>
                <w:sz w:val="24"/>
                <w:szCs w:val="24"/>
                <w:rtl/>
              </w:rPr>
            </w:pPr>
            <w:r w:rsidRPr="00051C30">
              <w:rPr>
                <w:rFonts w:ascii="David" w:hAnsi="David" w:cs="David"/>
                <w:sz w:val="24"/>
                <w:szCs w:val="24"/>
                <w:rtl/>
              </w:rPr>
              <w:t>נספח ו׳ סעיף 1</w:t>
            </w:r>
          </w:p>
        </w:tc>
        <w:tc>
          <w:tcPr>
            <w:tcW w:w="3197" w:type="dxa"/>
          </w:tcPr>
          <w:p w:rsidR="00584459" w:rsidRPr="00584459" w:rsidRDefault="00051C30" w:rsidP="0002783C">
            <w:pPr>
              <w:rPr>
                <w:rFonts w:ascii="David" w:hAnsi="David" w:cs="David"/>
                <w:sz w:val="24"/>
                <w:szCs w:val="24"/>
                <w:rtl/>
              </w:rPr>
            </w:pPr>
            <w:r w:rsidRPr="00051C30">
              <w:rPr>
                <w:rFonts w:ascii="David" w:hAnsi="David" w:cs="David"/>
                <w:sz w:val="24"/>
                <w:szCs w:val="24"/>
                <w:rtl/>
              </w:rPr>
              <w:t>״יודגש ויובהר כי מאגר המידע שיוקם יהא קניינו הבלעדי של המשרד ונותן השירותים רק יחזיק את המאגר לטובת המשרד״ - לא נראה הגיוני שהמאגר יהיה קניינו הבלעדי של המשרד, האם ניתן לשנות תנאי זה לבעלות משותפת? כמו כן, במידה וברשות המציע כבר קיים מאגר של חברות מסחריות, חברות הזנק, משקיעים ומובילי דעה בארץ ובחו״ל אותו אסף במהלך שנות פעילותו הרבות בתחום, איך ניתן לוודא כי הבעלות על מאגר זה תישאר ברשות המציע במידה ויזכה במכרז?</w:t>
            </w:r>
          </w:p>
        </w:tc>
        <w:tc>
          <w:tcPr>
            <w:tcW w:w="2484" w:type="dxa"/>
          </w:tcPr>
          <w:p w:rsidR="00181EC6" w:rsidRDefault="00181EC6" w:rsidP="0002783C">
            <w:pPr>
              <w:rPr>
                <w:rFonts w:ascii="David" w:hAnsi="David" w:cs="David"/>
                <w:sz w:val="24"/>
                <w:szCs w:val="24"/>
                <w:rtl/>
              </w:rPr>
            </w:pPr>
            <w:r>
              <w:rPr>
                <w:rFonts w:ascii="David" w:hAnsi="David" w:cs="David" w:hint="cs"/>
                <w:sz w:val="24"/>
                <w:szCs w:val="24"/>
                <w:rtl/>
              </w:rPr>
              <w:t xml:space="preserve">לא יחול שינוי בנוסח הסעיף. כמו כן, אנא ראה האמור בסעיף 19.1 להסכם ההתקשרות. </w:t>
            </w:r>
          </w:p>
          <w:p w:rsidR="00155C7D" w:rsidRDefault="00155C7D" w:rsidP="0002783C">
            <w:pPr>
              <w:rPr>
                <w:rFonts w:ascii="David" w:hAnsi="David" w:cs="David"/>
                <w:sz w:val="24"/>
                <w:szCs w:val="24"/>
                <w:rtl/>
              </w:rPr>
            </w:pPr>
          </w:p>
          <w:p w:rsidR="00584459" w:rsidRDefault="00584459" w:rsidP="0002783C">
            <w:pPr>
              <w:rPr>
                <w:rFonts w:ascii="David" w:hAnsi="David" w:cs="David"/>
                <w:sz w:val="24"/>
                <w:szCs w:val="24"/>
                <w:rtl/>
              </w:rPr>
            </w:pPr>
          </w:p>
          <w:p w:rsidR="0084417B" w:rsidRDefault="0084417B" w:rsidP="0002783C">
            <w:pPr>
              <w:rPr>
                <w:rFonts w:ascii="David" w:hAnsi="David" w:cs="David"/>
                <w:sz w:val="24"/>
                <w:szCs w:val="24"/>
                <w:rtl/>
              </w:rPr>
            </w:pPr>
          </w:p>
          <w:p w:rsidR="00666F2D" w:rsidRPr="001E30BA" w:rsidRDefault="00666F2D" w:rsidP="0002783C">
            <w:pPr>
              <w:rPr>
                <w:rFonts w:ascii="David" w:hAnsi="David" w:cs="David"/>
                <w:sz w:val="24"/>
                <w:szCs w:val="24"/>
                <w:rtl/>
              </w:rPr>
            </w:pPr>
            <w:r>
              <w:rPr>
                <w:rFonts w:ascii="David" w:hAnsi="David" w:cs="David" w:hint="cs"/>
                <w:sz w:val="24"/>
                <w:szCs w:val="24"/>
                <w:rtl/>
              </w:rPr>
              <w:t xml:space="preserve"> </w:t>
            </w:r>
          </w:p>
        </w:tc>
      </w:tr>
      <w:tr w:rsidR="00D408DE" w:rsidRPr="001E30BA" w:rsidTr="007A405F">
        <w:trPr>
          <w:trHeight w:val="639"/>
        </w:trPr>
        <w:tc>
          <w:tcPr>
            <w:tcW w:w="721" w:type="dxa"/>
          </w:tcPr>
          <w:p w:rsidR="00051C30" w:rsidRDefault="00051C30" w:rsidP="0002783C">
            <w:pPr>
              <w:rPr>
                <w:rFonts w:ascii="David" w:hAnsi="David" w:cs="David"/>
                <w:b/>
                <w:bCs/>
                <w:sz w:val="24"/>
                <w:szCs w:val="24"/>
                <w:rtl/>
              </w:rPr>
            </w:pPr>
            <w:r>
              <w:rPr>
                <w:rFonts w:ascii="David" w:hAnsi="David" w:cs="David" w:hint="cs"/>
                <w:b/>
                <w:bCs/>
                <w:sz w:val="24"/>
                <w:szCs w:val="24"/>
                <w:rtl/>
              </w:rPr>
              <w:t>8</w:t>
            </w:r>
          </w:p>
        </w:tc>
        <w:tc>
          <w:tcPr>
            <w:tcW w:w="0" w:type="auto"/>
          </w:tcPr>
          <w:p w:rsidR="00051C30" w:rsidRPr="009E6B23" w:rsidRDefault="00051C30" w:rsidP="0002783C">
            <w:pPr>
              <w:rPr>
                <w:rFonts w:ascii="David" w:hAnsi="David" w:cs="David"/>
                <w:sz w:val="24"/>
                <w:szCs w:val="24"/>
                <w:rtl/>
              </w:rPr>
            </w:pPr>
          </w:p>
        </w:tc>
        <w:tc>
          <w:tcPr>
            <w:tcW w:w="1047" w:type="dxa"/>
          </w:tcPr>
          <w:p w:rsidR="00051C30" w:rsidRPr="001E30BA" w:rsidRDefault="00051C30" w:rsidP="0002783C">
            <w:pPr>
              <w:rPr>
                <w:rFonts w:ascii="David" w:hAnsi="David" w:cs="David"/>
                <w:sz w:val="24"/>
                <w:szCs w:val="24"/>
              </w:rPr>
            </w:pPr>
          </w:p>
        </w:tc>
        <w:tc>
          <w:tcPr>
            <w:tcW w:w="1262" w:type="dxa"/>
          </w:tcPr>
          <w:p w:rsidR="00051C30" w:rsidRPr="00051C30" w:rsidRDefault="00051C30" w:rsidP="0002783C">
            <w:pPr>
              <w:rPr>
                <w:rFonts w:ascii="David" w:hAnsi="David" w:cs="David"/>
                <w:sz w:val="24"/>
                <w:szCs w:val="24"/>
                <w:rtl/>
              </w:rPr>
            </w:pPr>
            <w:r w:rsidRPr="00051C30">
              <w:rPr>
                <w:rFonts w:ascii="David" w:hAnsi="David" w:cs="David"/>
                <w:sz w:val="24"/>
                <w:szCs w:val="24"/>
                <w:rtl/>
              </w:rPr>
              <w:t>10.4.3</w:t>
            </w:r>
          </w:p>
        </w:tc>
        <w:tc>
          <w:tcPr>
            <w:tcW w:w="3197" w:type="dxa"/>
          </w:tcPr>
          <w:p w:rsidR="00051C30" w:rsidRPr="00051C30" w:rsidRDefault="00051C30" w:rsidP="0002783C">
            <w:pPr>
              <w:rPr>
                <w:rFonts w:ascii="David" w:hAnsi="David" w:cs="David"/>
                <w:sz w:val="24"/>
                <w:szCs w:val="24"/>
                <w:rtl/>
              </w:rPr>
            </w:pPr>
            <w:r w:rsidRPr="00051C30">
              <w:rPr>
                <w:rFonts w:ascii="David" w:hAnsi="David" w:cs="David"/>
                <w:sz w:val="24"/>
                <w:szCs w:val="24"/>
                <w:rtl/>
              </w:rPr>
              <w:t xml:space="preserve">למה הכוונה ״תחרות עסקית לחברי הקהילה הפוטנציאליים״? האם במידה והמפעיל מציעה שירותי יעוץ בתחום החדשנות לחברות </w:t>
            </w:r>
            <w:proofErr w:type="spellStart"/>
            <w:r w:rsidRPr="00051C30">
              <w:rPr>
                <w:rFonts w:ascii="David" w:hAnsi="David" w:cs="David"/>
                <w:sz w:val="24"/>
                <w:szCs w:val="24"/>
                <w:rtl/>
              </w:rPr>
              <w:t>ריטייל</w:t>
            </w:r>
            <w:proofErr w:type="spellEnd"/>
            <w:r w:rsidRPr="00051C30">
              <w:rPr>
                <w:rFonts w:ascii="David" w:hAnsi="David" w:cs="David"/>
                <w:sz w:val="24"/>
                <w:szCs w:val="24"/>
                <w:rtl/>
              </w:rPr>
              <w:t xml:space="preserve"> זה בגדר תחרות עסקית?</w:t>
            </w:r>
          </w:p>
        </w:tc>
        <w:tc>
          <w:tcPr>
            <w:tcW w:w="2484" w:type="dxa"/>
          </w:tcPr>
          <w:p w:rsidR="00051C30" w:rsidRPr="001E30BA" w:rsidRDefault="00181EC6" w:rsidP="00181EC6">
            <w:pPr>
              <w:rPr>
                <w:rFonts w:ascii="David" w:hAnsi="David" w:cs="David"/>
                <w:sz w:val="24"/>
                <w:szCs w:val="24"/>
                <w:rtl/>
              </w:rPr>
            </w:pPr>
            <w:r>
              <w:rPr>
                <w:rFonts w:ascii="David" w:hAnsi="David" w:cs="David" w:hint="cs"/>
                <w:sz w:val="24"/>
                <w:szCs w:val="24"/>
                <w:rtl/>
              </w:rPr>
              <w:t xml:space="preserve">משמע תחרות עסקית </w:t>
            </w:r>
            <w:r w:rsidR="00E9332D">
              <w:rPr>
                <w:rFonts w:ascii="David" w:hAnsi="David" w:cs="David" w:hint="cs"/>
                <w:sz w:val="24"/>
                <w:szCs w:val="24"/>
                <w:rtl/>
              </w:rPr>
              <w:t xml:space="preserve">מול </w:t>
            </w:r>
            <w:r>
              <w:rPr>
                <w:rFonts w:ascii="David" w:hAnsi="David" w:cs="David" w:hint="cs"/>
                <w:sz w:val="24"/>
                <w:szCs w:val="24"/>
                <w:rtl/>
              </w:rPr>
              <w:t xml:space="preserve">חברי הקהילה הפוטנציאליים בתחום עיסוקם. </w:t>
            </w:r>
          </w:p>
        </w:tc>
      </w:tr>
      <w:tr w:rsidR="00D408DE" w:rsidRPr="001E30BA" w:rsidTr="007A405F">
        <w:trPr>
          <w:trHeight w:val="639"/>
        </w:trPr>
        <w:tc>
          <w:tcPr>
            <w:tcW w:w="721" w:type="dxa"/>
          </w:tcPr>
          <w:p w:rsidR="00051C30" w:rsidRDefault="00051C30" w:rsidP="0002783C">
            <w:pPr>
              <w:rPr>
                <w:rFonts w:ascii="David" w:hAnsi="David" w:cs="David"/>
                <w:b/>
                <w:bCs/>
                <w:sz w:val="24"/>
                <w:szCs w:val="24"/>
                <w:rtl/>
              </w:rPr>
            </w:pPr>
            <w:r>
              <w:rPr>
                <w:rFonts w:ascii="David" w:hAnsi="David" w:cs="David" w:hint="cs"/>
                <w:b/>
                <w:bCs/>
                <w:sz w:val="24"/>
                <w:szCs w:val="24"/>
                <w:rtl/>
              </w:rPr>
              <w:t>9</w:t>
            </w:r>
          </w:p>
        </w:tc>
        <w:tc>
          <w:tcPr>
            <w:tcW w:w="0" w:type="auto"/>
          </w:tcPr>
          <w:p w:rsidR="00051C30" w:rsidRPr="009E6B23" w:rsidRDefault="00051C30" w:rsidP="0002783C">
            <w:pPr>
              <w:rPr>
                <w:rFonts w:ascii="David" w:hAnsi="David" w:cs="David"/>
                <w:sz w:val="24"/>
                <w:szCs w:val="24"/>
                <w:rtl/>
              </w:rPr>
            </w:pPr>
          </w:p>
        </w:tc>
        <w:tc>
          <w:tcPr>
            <w:tcW w:w="1047" w:type="dxa"/>
          </w:tcPr>
          <w:p w:rsidR="00051C30" w:rsidRPr="001E30BA" w:rsidRDefault="00051C30" w:rsidP="0002783C">
            <w:pPr>
              <w:rPr>
                <w:rFonts w:ascii="David" w:hAnsi="David" w:cs="David"/>
                <w:sz w:val="24"/>
                <w:szCs w:val="24"/>
              </w:rPr>
            </w:pPr>
          </w:p>
        </w:tc>
        <w:tc>
          <w:tcPr>
            <w:tcW w:w="1262" w:type="dxa"/>
          </w:tcPr>
          <w:p w:rsidR="00051C30" w:rsidRPr="00051C30" w:rsidRDefault="00051C30" w:rsidP="0002783C">
            <w:pPr>
              <w:rPr>
                <w:rFonts w:ascii="David" w:hAnsi="David" w:cs="David"/>
                <w:sz w:val="24"/>
                <w:szCs w:val="24"/>
                <w:rtl/>
              </w:rPr>
            </w:pPr>
            <w:r w:rsidRPr="00051C30">
              <w:rPr>
                <w:rFonts w:ascii="David" w:hAnsi="David" w:cs="David"/>
                <w:sz w:val="24"/>
                <w:szCs w:val="24"/>
                <w:rtl/>
              </w:rPr>
              <w:t>4.1</w:t>
            </w:r>
          </w:p>
        </w:tc>
        <w:tc>
          <w:tcPr>
            <w:tcW w:w="3197" w:type="dxa"/>
          </w:tcPr>
          <w:p w:rsidR="00051C30" w:rsidRPr="00051C30" w:rsidRDefault="00051C30" w:rsidP="0002783C">
            <w:pPr>
              <w:rPr>
                <w:rFonts w:ascii="David" w:hAnsi="David" w:cs="David"/>
                <w:sz w:val="24"/>
                <w:szCs w:val="24"/>
                <w:rtl/>
              </w:rPr>
            </w:pPr>
            <w:r w:rsidRPr="00051C30">
              <w:rPr>
                <w:rFonts w:ascii="David" w:hAnsi="David" w:cs="David"/>
                <w:sz w:val="24"/>
                <w:szCs w:val="24"/>
                <w:rtl/>
              </w:rPr>
              <w:t xml:space="preserve">״נותן השירותים לא עוסק או יחדל מעיסוקו מכל פעילות עסקית בתחום הפעילות של הקהילה וזאת  עד חודש ימים ממועד ההודעה על זכייה במכרז.״ האם בתוך כך גם פעילות ייעוץ לגופים בתחום המסחר? יכולה להתעורר כאן בעיה מול מפעלים פוטנציאליים </w:t>
            </w:r>
            <w:r w:rsidRPr="00051C30">
              <w:rPr>
                <w:rFonts w:ascii="David" w:hAnsi="David" w:cs="David"/>
                <w:sz w:val="24"/>
                <w:szCs w:val="24"/>
                <w:rtl/>
              </w:rPr>
              <w:lastRenderedPageBreak/>
              <w:t>שכבר מתפרנסים מעבודה בתחום, מאחר ומצד אחד ישנה הגבלה על גובה השכר שניתן למשוך ומצד שני לא ניתן לתת שירות במקביל, זה יוצר מצב שהמכרז הופך ללא כדאי.</w:t>
            </w:r>
          </w:p>
        </w:tc>
        <w:tc>
          <w:tcPr>
            <w:tcW w:w="2484" w:type="dxa"/>
          </w:tcPr>
          <w:p w:rsidR="00051C30" w:rsidRPr="001E30BA" w:rsidRDefault="00E9332D" w:rsidP="0002783C">
            <w:pPr>
              <w:rPr>
                <w:rFonts w:ascii="David" w:hAnsi="David" w:cs="David"/>
                <w:sz w:val="24"/>
                <w:szCs w:val="24"/>
                <w:rtl/>
              </w:rPr>
            </w:pPr>
            <w:r>
              <w:rPr>
                <w:rFonts w:ascii="David" w:hAnsi="David" w:cs="David" w:hint="cs"/>
                <w:sz w:val="24"/>
                <w:szCs w:val="24"/>
                <w:rtl/>
              </w:rPr>
              <w:lastRenderedPageBreak/>
              <w:t>פעילות עסקית הכוונה לתחום מסחר</w:t>
            </w:r>
            <w:r w:rsidR="00613C58">
              <w:rPr>
                <w:rFonts w:ascii="David" w:hAnsi="David" w:cs="David" w:hint="cs"/>
                <w:sz w:val="24"/>
                <w:szCs w:val="24"/>
                <w:rtl/>
              </w:rPr>
              <w:t>.</w:t>
            </w:r>
          </w:p>
        </w:tc>
      </w:tr>
      <w:tr w:rsidR="00D408DE" w:rsidRPr="001E30BA" w:rsidTr="007A405F">
        <w:trPr>
          <w:trHeight w:val="639"/>
        </w:trPr>
        <w:tc>
          <w:tcPr>
            <w:tcW w:w="721" w:type="dxa"/>
          </w:tcPr>
          <w:p w:rsidR="00051C30" w:rsidRDefault="00051C30" w:rsidP="0002783C">
            <w:pPr>
              <w:rPr>
                <w:rFonts w:ascii="David" w:hAnsi="David" w:cs="David"/>
                <w:b/>
                <w:bCs/>
                <w:sz w:val="24"/>
                <w:szCs w:val="24"/>
                <w:rtl/>
              </w:rPr>
            </w:pPr>
            <w:r>
              <w:rPr>
                <w:rFonts w:ascii="David" w:hAnsi="David" w:cs="David" w:hint="cs"/>
                <w:b/>
                <w:bCs/>
                <w:sz w:val="24"/>
                <w:szCs w:val="24"/>
                <w:rtl/>
              </w:rPr>
              <w:t>10</w:t>
            </w:r>
          </w:p>
        </w:tc>
        <w:tc>
          <w:tcPr>
            <w:tcW w:w="0" w:type="auto"/>
          </w:tcPr>
          <w:p w:rsidR="00051C30" w:rsidRPr="009E6B23" w:rsidRDefault="00051C30" w:rsidP="0002783C">
            <w:pPr>
              <w:rPr>
                <w:rFonts w:ascii="David" w:hAnsi="David" w:cs="David"/>
                <w:sz w:val="24"/>
                <w:szCs w:val="24"/>
                <w:rtl/>
              </w:rPr>
            </w:pPr>
          </w:p>
        </w:tc>
        <w:tc>
          <w:tcPr>
            <w:tcW w:w="1047" w:type="dxa"/>
          </w:tcPr>
          <w:p w:rsidR="00051C30" w:rsidRPr="001E30BA" w:rsidRDefault="00051C30" w:rsidP="0002783C">
            <w:pPr>
              <w:rPr>
                <w:rFonts w:ascii="David" w:hAnsi="David" w:cs="David"/>
                <w:sz w:val="24"/>
                <w:szCs w:val="24"/>
              </w:rPr>
            </w:pPr>
          </w:p>
        </w:tc>
        <w:tc>
          <w:tcPr>
            <w:tcW w:w="1262" w:type="dxa"/>
          </w:tcPr>
          <w:p w:rsidR="00051C30" w:rsidRPr="00051C30" w:rsidRDefault="00051C30" w:rsidP="0002783C">
            <w:pPr>
              <w:rPr>
                <w:rFonts w:ascii="David" w:hAnsi="David" w:cs="David"/>
                <w:sz w:val="24"/>
                <w:szCs w:val="24"/>
                <w:rtl/>
              </w:rPr>
            </w:pPr>
            <w:r w:rsidRPr="00051C30">
              <w:rPr>
                <w:rFonts w:ascii="David" w:hAnsi="David" w:cs="David"/>
                <w:sz w:val="24"/>
                <w:szCs w:val="24"/>
                <w:rtl/>
              </w:rPr>
              <w:t>5.3</w:t>
            </w:r>
          </w:p>
        </w:tc>
        <w:tc>
          <w:tcPr>
            <w:tcW w:w="3197" w:type="dxa"/>
          </w:tcPr>
          <w:p w:rsidR="00051C30" w:rsidRPr="00051C30" w:rsidRDefault="00051C30" w:rsidP="0002783C">
            <w:pPr>
              <w:rPr>
                <w:rFonts w:ascii="David" w:hAnsi="David" w:cs="David"/>
                <w:sz w:val="24"/>
                <w:szCs w:val="24"/>
                <w:rtl/>
              </w:rPr>
            </w:pPr>
            <w:r w:rsidRPr="00051C30">
              <w:rPr>
                <w:rFonts w:ascii="David" w:hAnsi="David" w:cs="David"/>
                <w:sz w:val="24"/>
                <w:szCs w:val="24"/>
                <w:rtl/>
              </w:rPr>
              <w:t>אירועים - מי מחליט על מספר האירועים בשנה?</w:t>
            </w:r>
          </w:p>
        </w:tc>
        <w:tc>
          <w:tcPr>
            <w:tcW w:w="2484" w:type="dxa"/>
          </w:tcPr>
          <w:p w:rsidR="00694614" w:rsidRPr="00155C7D" w:rsidRDefault="00181EC6" w:rsidP="00FF474B">
            <w:pPr>
              <w:rPr>
                <w:rFonts w:ascii="David" w:hAnsi="David" w:cs="David"/>
                <w:sz w:val="24"/>
                <w:szCs w:val="24"/>
                <w:rtl/>
              </w:rPr>
            </w:pPr>
            <w:bookmarkStart w:id="0" w:name="_GoBack"/>
            <w:r>
              <w:rPr>
                <w:rFonts w:ascii="David" w:hAnsi="David" w:cs="David" w:hint="cs"/>
                <w:sz w:val="24"/>
                <w:szCs w:val="24"/>
                <w:rtl/>
              </w:rPr>
              <w:t xml:space="preserve">ראו האמור בנספח ו1 למפרט המכרז. </w:t>
            </w:r>
          </w:p>
          <w:bookmarkEnd w:id="0"/>
          <w:p w:rsidR="00051C30" w:rsidRPr="001E30BA" w:rsidRDefault="00051C30" w:rsidP="0002783C">
            <w:pPr>
              <w:rPr>
                <w:rFonts w:ascii="David" w:hAnsi="David" w:cs="David"/>
                <w:sz w:val="24"/>
                <w:szCs w:val="24"/>
                <w:rtl/>
              </w:rPr>
            </w:pPr>
          </w:p>
        </w:tc>
      </w:tr>
      <w:tr w:rsidR="00D408DE" w:rsidRPr="001E30BA" w:rsidTr="007A405F">
        <w:trPr>
          <w:trHeight w:val="639"/>
        </w:trPr>
        <w:tc>
          <w:tcPr>
            <w:tcW w:w="721" w:type="dxa"/>
          </w:tcPr>
          <w:p w:rsidR="00051C30" w:rsidRDefault="00051C30" w:rsidP="0002783C">
            <w:pPr>
              <w:rPr>
                <w:rFonts w:ascii="David" w:hAnsi="David" w:cs="David"/>
                <w:b/>
                <w:bCs/>
                <w:sz w:val="24"/>
                <w:szCs w:val="24"/>
                <w:rtl/>
              </w:rPr>
            </w:pPr>
            <w:r>
              <w:rPr>
                <w:rFonts w:ascii="David" w:hAnsi="David" w:cs="David" w:hint="cs"/>
                <w:b/>
                <w:bCs/>
                <w:sz w:val="24"/>
                <w:szCs w:val="24"/>
                <w:rtl/>
              </w:rPr>
              <w:t>11</w:t>
            </w:r>
          </w:p>
        </w:tc>
        <w:tc>
          <w:tcPr>
            <w:tcW w:w="0" w:type="auto"/>
          </w:tcPr>
          <w:p w:rsidR="00051C30" w:rsidRPr="009E6B23" w:rsidRDefault="00051C30" w:rsidP="0002783C">
            <w:pPr>
              <w:rPr>
                <w:rFonts w:ascii="David" w:hAnsi="David" w:cs="David"/>
                <w:sz w:val="24"/>
                <w:szCs w:val="24"/>
                <w:rtl/>
              </w:rPr>
            </w:pPr>
          </w:p>
        </w:tc>
        <w:tc>
          <w:tcPr>
            <w:tcW w:w="1047" w:type="dxa"/>
          </w:tcPr>
          <w:p w:rsidR="00051C30" w:rsidRPr="001E30BA" w:rsidRDefault="00051C30" w:rsidP="0002783C">
            <w:pPr>
              <w:rPr>
                <w:rFonts w:ascii="David" w:hAnsi="David" w:cs="David"/>
                <w:sz w:val="24"/>
                <w:szCs w:val="24"/>
              </w:rPr>
            </w:pPr>
          </w:p>
        </w:tc>
        <w:tc>
          <w:tcPr>
            <w:tcW w:w="1262" w:type="dxa"/>
          </w:tcPr>
          <w:p w:rsidR="00051C30" w:rsidRPr="00051C30" w:rsidRDefault="00051C30" w:rsidP="0002783C">
            <w:pPr>
              <w:rPr>
                <w:rFonts w:ascii="David" w:hAnsi="David" w:cs="David"/>
                <w:sz w:val="24"/>
                <w:szCs w:val="24"/>
                <w:rtl/>
              </w:rPr>
            </w:pPr>
            <w:r w:rsidRPr="00051C30">
              <w:rPr>
                <w:rFonts w:ascii="David" w:hAnsi="David" w:cs="David"/>
                <w:sz w:val="24"/>
                <w:szCs w:val="24"/>
                <w:rtl/>
              </w:rPr>
              <w:t>4.5</w:t>
            </w:r>
          </w:p>
        </w:tc>
        <w:tc>
          <w:tcPr>
            <w:tcW w:w="3197" w:type="dxa"/>
          </w:tcPr>
          <w:p w:rsidR="00051C30" w:rsidRPr="00051C30" w:rsidRDefault="00051C30" w:rsidP="0002783C">
            <w:pPr>
              <w:rPr>
                <w:rFonts w:ascii="David" w:hAnsi="David" w:cs="David"/>
                <w:sz w:val="24"/>
                <w:szCs w:val="24"/>
                <w:rtl/>
              </w:rPr>
            </w:pPr>
            <w:r w:rsidRPr="00051C30">
              <w:rPr>
                <w:rFonts w:ascii="David" w:hAnsi="David" w:cs="David"/>
                <w:sz w:val="24"/>
                <w:szCs w:val="24"/>
                <w:rtl/>
              </w:rPr>
              <w:t>אישור כל פרסום - עד לאיזו רמה של פרסום? מה טווח זמן האישור, מול מי מתנהלים?</w:t>
            </w:r>
          </w:p>
        </w:tc>
        <w:tc>
          <w:tcPr>
            <w:tcW w:w="2484" w:type="dxa"/>
          </w:tcPr>
          <w:p w:rsidR="00051C30" w:rsidRPr="001E30BA" w:rsidRDefault="00181EC6" w:rsidP="0002783C">
            <w:pPr>
              <w:rPr>
                <w:rFonts w:ascii="David" w:hAnsi="David" w:cs="David"/>
                <w:sz w:val="24"/>
                <w:szCs w:val="24"/>
                <w:rtl/>
              </w:rPr>
            </w:pPr>
            <w:r>
              <w:rPr>
                <w:rFonts w:ascii="David" w:hAnsi="David" w:cs="David" w:hint="cs"/>
                <w:sz w:val="24"/>
                <w:szCs w:val="24"/>
                <w:rtl/>
              </w:rPr>
              <w:t xml:space="preserve">ראו האמור במפרט המכרז בכלל ובפרט האמור בסעיף 4.5 למפרט המכרז. </w:t>
            </w:r>
          </w:p>
        </w:tc>
      </w:tr>
      <w:tr w:rsidR="00D408DE" w:rsidRPr="001E30BA" w:rsidTr="007A405F">
        <w:trPr>
          <w:trHeight w:val="639"/>
        </w:trPr>
        <w:tc>
          <w:tcPr>
            <w:tcW w:w="721" w:type="dxa"/>
          </w:tcPr>
          <w:p w:rsidR="001256A8" w:rsidRDefault="001256A8" w:rsidP="0002783C">
            <w:pPr>
              <w:rPr>
                <w:rFonts w:ascii="David" w:hAnsi="David" w:cs="David"/>
                <w:b/>
                <w:bCs/>
                <w:sz w:val="24"/>
                <w:szCs w:val="24"/>
                <w:rtl/>
              </w:rPr>
            </w:pPr>
            <w:r>
              <w:rPr>
                <w:rFonts w:ascii="David" w:hAnsi="David" w:cs="David" w:hint="cs"/>
                <w:b/>
                <w:bCs/>
                <w:sz w:val="24"/>
                <w:szCs w:val="24"/>
                <w:rtl/>
              </w:rPr>
              <w:t>12</w:t>
            </w:r>
          </w:p>
        </w:tc>
        <w:tc>
          <w:tcPr>
            <w:tcW w:w="0" w:type="auto"/>
          </w:tcPr>
          <w:p w:rsidR="001256A8" w:rsidRPr="009E6B23" w:rsidRDefault="001256A8" w:rsidP="0002783C">
            <w:pPr>
              <w:rPr>
                <w:rFonts w:ascii="David" w:hAnsi="David" w:cs="David"/>
                <w:sz w:val="24"/>
                <w:szCs w:val="24"/>
                <w:rtl/>
              </w:rPr>
            </w:pPr>
            <w:r w:rsidRPr="001256A8">
              <w:rPr>
                <w:rFonts w:ascii="David" w:hAnsi="David" w:cs="David"/>
                <w:sz w:val="24"/>
                <w:szCs w:val="24"/>
                <w:rtl/>
              </w:rPr>
              <w:t>62</w:t>
            </w:r>
          </w:p>
        </w:tc>
        <w:tc>
          <w:tcPr>
            <w:tcW w:w="1047" w:type="dxa"/>
          </w:tcPr>
          <w:p w:rsidR="001256A8" w:rsidRPr="001E30BA" w:rsidRDefault="001256A8" w:rsidP="0002783C">
            <w:pPr>
              <w:rPr>
                <w:rFonts w:ascii="David" w:hAnsi="David" w:cs="David"/>
                <w:sz w:val="24"/>
                <w:szCs w:val="24"/>
              </w:rPr>
            </w:pPr>
          </w:p>
        </w:tc>
        <w:tc>
          <w:tcPr>
            <w:tcW w:w="1262" w:type="dxa"/>
          </w:tcPr>
          <w:p w:rsidR="001256A8" w:rsidRPr="00051C30" w:rsidRDefault="001256A8" w:rsidP="0002783C">
            <w:pPr>
              <w:rPr>
                <w:rFonts w:ascii="David" w:hAnsi="David" w:cs="David"/>
                <w:sz w:val="24"/>
                <w:szCs w:val="24"/>
                <w:rtl/>
              </w:rPr>
            </w:pPr>
            <w:r w:rsidRPr="001256A8">
              <w:rPr>
                <w:rFonts w:ascii="David" w:hAnsi="David" w:cs="David"/>
                <w:sz w:val="24"/>
                <w:szCs w:val="24"/>
                <w:rtl/>
              </w:rPr>
              <w:t>נספח ו' 1 - אירועים</w:t>
            </w:r>
          </w:p>
        </w:tc>
        <w:tc>
          <w:tcPr>
            <w:tcW w:w="3197" w:type="dxa"/>
          </w:tcPr>
          <w:p w:rsidR="001256A8" w:rsidRPr="001256A8" w:rsidRDefault="001256A8" w:rsidP="001256A8">
            <w:pPr>
              <w:rPr>
                <w:rFonts w:ascii="David" w:hAnsi="David" w:cs="David"/>
                <w:sz w:val="24"/>
                <w:szCs w:val="24"/>
                <w:rtl/>
              </w:rPr>
            </w:pPr>
            <w:r w:rsidRPr="001256A8">
              <w:rPr>
                <w:rFonts w:ascii="David" w:hAnsi="David" w:cs="David"/>
                <w:sz w:val="24"/>
                <w:szCs w:val="24"/>
                <w:rtl/>
              </w:rPr>
              <w:t>בטבלה מפורטים אירועים עם התקציב המקסימלי עבורם, בנספח ז' , אירועים ופעילויות נוספות, מפורטים אירועים נוספים.</w:t>
            </w:r>
          </w:p>
          <w:p w:rsidR="001256A8" w:rsidRPr="00051C30" w:rsidRDefault="001256A8" w:rsidP="001256A8">
            <w:pPr>
              <w:rPr>
                <w:rFonts w:ascii="David" w:hAnsi="David" w:cs="David"/>
                <w:sz w:val="24"/>
                <w:szCs w:val="24"/>
                <w:rtl/>
              </w:rPr>
            </w:pPr>
            <w:r w:rsidRPr="001256A8">
              <w:rPr>
                <w:rFonts w:ascii="David" w:hAnsi="David" w:cs="David"/>
                <w:sz w:val="24"/>
                <w:szCs w:val="24"/>
                <w:rtl/>
              </w:rPr>
              <w:t xml:space="preserve">השאלה: </w:t>
            </w:r>
            <w:r w:rsidRPr="001256A8">
              <w:rPr>
                <w:rFonts w:ascii="David" w:hAnsi="David" w:cs="David"/>
                <w:b/>
                <w:bCs/>
                <w:sz w:val="24"/>
                <w:szCs w:val="24"/>
                <w:rtl/>
              </w:rPr>
              <w:t>האם אילו אירועים שונים?</w:t>
            </w:r>
          </w:p>
        </w:tc>
        <w:tc>
          <w:tcPr>
            <w:tcW w:w="2484" w:type="dxa"/>
          </w:tcPr>
          <w:p w:rsidR="001256A8" w:rsidRPr="001E30BA" w:rsidRDefault="00D342B4" w:rsidP="0002783C">
            <w:pPr>
              <w:rPr>
                <w:rFonts w:ascii="David" w:hAnsi="David" w:cs="David"/>
                <w:sz w:val="24"/>
                <w:szCs w:val="24"/>
                <w:rtl/>
              </w:rPr>
            </w:pPr>
            <w:r>
              <w:rPr>
                <w:rFonts w:ascii="David" w:hAnsi="David" w:cs="David" w:hint="cs"/>
                <w:sz w:val="24"/>
                <w:szCs w:val="24"/>
                <w:rtl/>
              </w:rPr>
              <w:t xml:space="preserve">נספח ז' </w:t>
            </w:r>
            <w:r w:rsidR="009E1A1A">
              <w:rPr>
                <w:rFonts w:ascii="David" w:hAnsi="David" w:cs="David" w:hint="cs"/>
                <w:sz w:val="24"/>
                <w:szCs w:val="24"/>
                <w:rtl/>
              </w:rPr>
              <w:t xml:space="preserve">לא מציג דרישה לקיום אירועים, אלא </w:t>
            </w:r>
            <w:r>
              <w:rPr>
                <w:rFonts w:ascii="David" w:hAnsi="David" w:cs="David" w:hint="cs"/>
                <w:sz w:val="24"/>
                <w:szCs w:val="24"/>
                <w:rtl/>
              </w:rPr>
              <w:t>מפרט את ההוצאות המוכרות בכל אחד מ</w:t>
            </w:r>
            <w:r w:rsidRPr="00D342B4">
              <w:rPr>
                <w:rFonts w:ascii="David" w:hAnsi="David" w:cs="David" w:hint="cs"/>
                <w:sz w:val="24"/>
                <w:szCs w:val="24"/>
                <w:u w:val="single"/>
                <w:rtl/>
              </w:rPr>
              <w:t>סוגי</w:t>
            </w:r>
            <w:r>
              <w:rPr>
                <w:rFonts w:ascii="David" w:hAnsi="David" w:cs="David" w:hint="cs"/>
                <w:sz w:val="24"/>
                <w:szCs w:val="24"/>
                <w:rtl/>
              </w:rPr>
              <w:t xml:space="preserve"> האירועים</w:t>
            </w:r>
            <w:r w:rsidR="009E1A1A">
              <w:rPr>
                <w:rFonts w:ascii="David" w:hAnsi="David" w:cs="David" w:hint="cs"/>
                <w:sz w:val="24"/>
                <w:szCs w:val="24"/>
                <w:rtl/>
              </w:rPr>
              <w:t xml:space="preserve"> המבוקשים בטבלה</w:t>
            </w:r>
            <w:r w:rsidR="005E3A19">
              <w:rPr>
                <w:rFonts w:ascii="David" w:hAnsi="David" w:cs="David" w:hint="cs"/>
                <w:sz w:val="24"/>
                <w:szCs w:val="24"/>
                <w:rtl/>
              </w:rPr>
              <w:t xml:space="preserve"> שבנספח ו' 1</w:t>
            </w:r>
            <w:r>
              <w:rPr>
                <w:rFonts w:ascii="David" w:hAnsi="David" w:cs="David" w:hint="cs"/>
                <w:sz w:val="24"/>
                <w:szCs w:val="24"/>
                <w:rtl/>
              </w:rPr>
              <w:t xml:space="preserve">. </w:t>
            </w:r>
          </w:p>
        </w:tc>
      </w:tr>
      <w:tr w:rsidR="00D408DE" w:rsidRPr="001E30BA" w:rsidTr="007A405F">
        <w:trPr>
          <w:trHeight w:val="639"/>
        </w:trPr>
        <w:tc>
          <w:tcPr>
            <w:tcW w:w="721" w:type="dxa"/>
          </w:tcPr>
          <w:p w:rsidR="001256A8" w:rsidRDefault="001256A8" w:rsidP="0002783C">
            <w:pPr>
              <w:rPr>
                <w:rFonts w:ascii="David" w:hAnsi="David" w:cs="David"/>
                <w:b/>
                <w:bCs/>
                <w:sz w:val="24"/>
                <w:szCs w:val="24"/>
                <w:rtl/>
              </w:rPr>
            </w:pPr>
            <w:r>
              <w:rPr>
                <w:rFonts w:ascii="David" w:hAnsi="David" w:cs="David" w:hint="cs"/>
                <w:b/>
                <w:bCs/>
                <w:sz w:val="24"/>
                <w:szCs w:val="24"/>
                <w:rtl/>
              </w:rPr>
              <w:t>13</w:t>
            </w:r>
          </w:p>
        </w:tc>
        <w:tc>
          <w:tcPr>
            <w:tcW w:w="0" w:type="auto"/>
          </w:tcPr>
          <w:p w:rsidR="001256A8" w:rsidRPr="001256A8" w:rsidRDefault="001256A8" w:rsidP="0002783C">
            <w:pPr>
              <w:rPr>
                <w:rFonts w:ascii="David" w:hAnsi="David" w:cs="David"/>
                <w:sz w:val="24"/>
                <w:szCs w:val="24"/>
                <w:rtl/>
              </w:rPr>
            </w:pPr>
            <w:r w:rsidRPr="001256A8">
              <w:rPr>
                <w:rFonts w:ascii="David" w:hAnsi="David" w:cs="David"/>
                <w:sz w:val="24"/>
                <w:szCs w:val="24"/>
                <w:rtl/>
              </w:rPr>
              <w:t>69</w:t>
            </w:r>
          </w:p>
        </w:tc>
        <w:tc>
          <w:tcPr>
            <w:tcW w:w="1047" w:type="dxa"/>
          </w:tcPr>
          <w:p w:rsidR="001256A8" w:rsidRPr="001E30BA" w:rsidRDefault="001256A8" w:rsidP="0002783C">
            <w:pPr>
              <w:rPr>
                <w:rFonts w:ascii="David" w:hAnsi="David" w:cs="David"/>
                <w:sz w:val="24"/>
                <w:szCs w:val="24"/>
              </w:rPr>
            </w:pPr>
          </w:p>
        </w:tc>
        <w:tc>
          <w:tcPr>
            <w:tcW w:w="1262" w:type="dxa"/>
          </w:tcPr>
          <w:p w:rsidR="001256A8" w:rsidRPr="001256A8" w:rsidRDefault="001256A8" w:rsidP="0002783C">
            <w:pPr>
              <w:rPr>
                <w:rFonts w:ascii="David" w:hAnsi="David" w:cs="David"/>
                <w:sz w:val="24"/>
                <w:szCs w:val="24"/>
                <w:rtl/>
              </w:rPr>
            </w:pPr>
            <w:r w:rsidRPr="001256A8">
              <w:rPr>
                <w:rFonts w:ascii="David" w:hAnsi="David" w:cs="David"/>
                <w:sz w:val="24"/>
                <w:szCs w:val="24"/>
                <w:rtl/>
              </w:rPr>
              <w:t>הצעת המחיר</w:t>
            </w:r>
          </w:p>
        </w:tc>
        <w:tc>
          <w:tcPr>
            <w:tcW w:w="3197" w:type="dxa"/>
          </w:tcPr>
          <w:p w:rsidR="001256A8" w:rsidRPr="001256A8" w:rsidRDefault="001256A8" w:rsidP="001256A8">
            <w:pPr>
              <w:rPr>
                <w:rFonts w:ascii="David" w:hAnsi="David" w:cs="David"/>
                <w:sz w:val="24"/>
                <w:szCs w:val="24"/>
                <w:rtl/>
              </w:rPr>
            </w:pPr>
            <w:r w:rsidRPr="001256A8">
              <w:rPr>
                <w:rFonts w:ascii="David" w:hAnsi="David" w:cs="David"/>
                <w:sz w:val="24"/>
                <w:szCs w:val="24"/>
                <w:rtl/>
              </w:rPr>
              <w:t>האם ההנחה הינה על כל האירועים המופיעים בנספח ו 1 אירועים ובנספח ז' אירועים ופעילויות נוספות?</w:t>
            </w:r>
          </w:p>
        </w:tc>
        <w:tc>
          <w:tcPr>
            <w:tcW w:w="2484" w:type="dxa"/>
          </w:tcPr>
          <w:p w:rsidR="001256A8" w:rsidRPr="001E30BA" w:rsidRDefault="000A735C" w:rsidP="0002783C">
            <w:pPr>
              <w:rPr>
                <w:rFonts w:ascii="David" w:hAnsi="David" w:cs="David"/>
                <w:sz w:val="24"/>
                <w:szCs w:val="24"/>
                <w:rtl/>
              </w:rPr>
            </w:pPr>
            <w:r w:rsidRPr="000A735C">
              <w:rPr>
                <w:rFonts w:ascii="David" w:hAnsi="David" w:cs="David" w:hint="cs"/>
                <w:sz w:val="24"/>
                <w:szCs w:val="24"/>
                <w:rtl/>
              </w:rPr>
              <w:t>ראו האמור בסעיף 8.3.1 למפרט המכרז</w:t>
            </w:r>
          </w:p>
        </w:tc>
      </w:tr>
      <w:tr w:rsidR="00D408DE" w:rsidRPr="001E30BA" w:rsidTr="007A405F">
        <w:trPr>
          <w:trHeight w:val="639"/>
        </w:trPr>
        <w:tc>
          <w:tcPr>
            <w:tcW w:w="721" w:type="dxa"/>
          </w:tcPr>
          <w:p w:rsidR="00B26AB5" w:rsidRDefault="00B26AB5" w:rsidP="0002783C">
            <w:pPr>
              <w:rPr>
                <w:rFonts w:ascii="David" w:hAnsi="David" w:cs="David"/>
                <w:b/>
                <w:bCs/>
                <w:sz w:val="24"/>
                <w:szCs w:val="24"/>
                <w:rtl/>
              </w:rPr>
            </w:pPr>
            <w:r>
              <w:rPr>
                <w:rFonts w:ascii="David" w:hAnsi="David" w:cs="David" w:hint="cs"/>
                <w:b/>
                <w:bCs/>
                <w:sz w:val="24"/>
                <w:szCs w:val="24"/>
                <w:rtl/>
              </w:rPr>
              <w:t>14</w:t>
            </w:r>
          </w:p>
        </w:tc>
        <w:tc>
          <w:tcPr>
            <w:tcW w:w="0" w:type="auto"/>
          </w:tcPr>
          <w:p w:rsidR="00B26AB5" w:rsidRPr="001256A8" w:rsidRDefault="00B26AB5" w:rsidP="0002783C">
            <w:pPr>
              <w:rPr>
                <w:rFonts w:ascii="David" w:hAnsi="David" w:cs="David"/>
                <w:sz w:val="24"/>
                <w:szCs w:val="24"/>
                <w:rtl/>
              </w:rPr>
            </w:pPr>
            <w:r w:rsidRPr="00B26AB5">
              <w:rPr>
                <w:rFonts w:ascii="David" w:hAnsi="David" w:cs="David"/>
                <w:sz w:val="24"/>
                <w:szCs w:val="24"/>
                <w:rtl/>
              </w:rPr>
              <w:t>21</w:t>
            </w:r>
          </w:p>
        </w:tc>
        <w:tc>
          <w:tcPr>
            <w:tcW w:w="1047" w:type="dxa"/>
          </w:tcPr>
          <w:p w:rsidR="00B26AB5" w:rsidRPr="001E30BA" w:rsidRDefault="00B26AB5" w:rsidP="0002783C">
            <w:pPr>
              <w:rPr>
                <w:rFonts w:ascii="David" w:hAnsi="David" w:cs="David"/>
                <w:sz w:val="24"/>
                <w:szCs w:val="24"/>
              </w:rPr>
            </w:pPr>
          </w:p>
        </w:tc>
        <w:tc>
          <w:tcPr>
            <w:tcW w:w="1262" w:type="dxa"/>
          </w:tcPr>
          <w:p w:rsidR="00B26AB5" w:rsidRPr="001256A8" w:rsidRDefault="00B26AB5" w:rsidP="0002783C">
            <w:pPr>
              <w:rPr>
                <w:rFonts w:ascii="David" w:hAnsi="David" w:cs="David"/>
                <w:sz w:val="24"/>
                <w:szCs w:val="24"/>
                <w:rtl/>
              </w:rPr>
            </w:pPr>
            <w:r w:rsidRPr="00B26AB5">
              <w:rPr>
                <w:rFonts w:ascii="David" w:hAnsi="David" w:cs="David"/>
                <w:sz w:val="24"/>
                <w:szCs w:val="24"/>
                <w:rtl/>
              </w:rPr>
              <w:t>7.9</w:t>
            </w:r>
          </w:p>
        </w:tc>
        <w:tc>
          <w:tcPr>
            <w:tcW w:w="3197" w:type="dxa"/>
          </w:tcPr>
          <w:p w:rsidR="00B26AB5" w:rsidRPr="001256A8" w:rsidRDefault="00B26AB5" w:rsidP="001256A8">
            <w:pPr>
              <w:rPr>
                <w:rFonts w:ascii="David" w:hAnsi="David" w:cs="David"/>
                <w:sz w:val="24"/>
                <w:szCs w:val="24"/>
                <w:rtl/>
              </w:rPr>
            </w:pPr>
            <w:r w:rsidRPr="00B26AB5">
              <w:rPr>
                <w:rFonts w:ascii="David" w:hAnsi="David" w:cs="David"/>
                <w:sz w:val="24"/>
                <w:szCs w:val="24"/>
                <w:rtl/>
              </w:rPr>
              <w:t>האם סעיף איתנות פיננסית הינה תנאי סף? , אם כן, מדוע בטבלה שבעמוד 22, מי שלא עומד בציון 1.23 במדד אלטמן, רק לא מקבל ציון, מדוע לא נפסל?</w:t>
            </w:r>
          </w:p>
        </w:tc>
        <w:tc>
          <w:tcPr>
            <w:tcW w:w="2484" w:type="dxa"/>
          </w:tcPr>
          <w:p w:rsidR="0097064B" w:rsidRDefault="0097064B" w:rsidP="0002783C">
            <w:pPr>
              <w:rPr>
                <w:rFonts w:ascii="David" w:hAnsi="David" w:cs="David"/>
                <w:sz w:val="24"/>
                <w:szCs w:val="24"/>
                <w:rtl/>
              </w:rPr>
            </w:pPr>
            <w:r>
              <w:rPr>
                <w:rFonts w:ascii="David" w:hAnsi="David" w:cs="David" w:hint="cs"/>
                <w:sz w:val="24"/>
                <w:szCs w:val="24"/>
                <w:rtl/>
              </w:rPr>
              <w:t>ראו שינויים במפרט המכרז המתוקן.</w:t>
            </w:r>
            <w:r w:rsidR="004F31B1">
              <w:rPr>
                <w:rFonts w:ascii="David" w:hAnsi="David" w:cs="David" w:hint="cs"/>
                <w:sz w:val="24"/>
                <w:szCs w:val="24"/>
                <w:rtl/>
              </w:rPr>
              <w:t xml:space="preserve"> </w:t>
            </w:r>
          </w:p>
          <w:p w:rsidR="00B26AB5" w:rsidRPr="001E30BA" w:rsidRDefault="00B26AB5" w:rsidP="0002783C">
            <w:pPr>
              <w:rPr>
                <w:rFonts w:ascii="David" w:hAnsi="David" w:cs="David"/>
                <w:sz w:val="24"/>
                <w:szCs w:val="24"/>
                <w:rtl/>
              </w:rPr>
            </w:pPr>
          </w:p>
        </w:tc>
      </w:tr>
      <w:tr w:rsidR="00D408DE" w:rsidRPr="001E30BA" w:rsidTr="007A405F">
        <w:trPr>
          <w:trHeight w:val="639"/>
        </w:trPr>
        <w:tc>
          <w:tcPr>
            <w:tcW w:w="721" w:type="dxa"/>
          </w:tcPr>
          <w:p w:rsidR="00B26AB5" w:rsidRDefault="00C634EB" w:rsidP="0002783C">
            <w:pPr>
              <w:rPr>
                <w:rFonts w:ascii="David" w:hAnsi="David" w:cs="David"/>
                <w:b/>
                <w:bCs/>
                <w:sz w:val="24"/>
                <w:szCs w:val="24"/>
                <w:rtl/>
              </w:rPr>
            </w:pPr>
            <w:r>
              <w:rPr>
                <w:rFonts w:ascii="David" w:hAnsi="David" w:cs="David" w:hint="cs"/>
                <w:b/>
                <w:bCs/>
                <w:sz w:val="24"/>
                <w:szCs w:val="24"/>
                <w:rtl/>
              </w:rPr>
              <w:t>15</w:t>
            </w:r>
          </w:p>
        </w:tc>
        <w:tc>
          <w:tcPr>
            <w:tcW w:w="0" w:type="auto"/>
          </w:tcPr>
          <w:p w:rsidR="00B26AB5" w:rsidRPr="00B26AB5" w:rsidRDefault="00B26AB5" w:rsidP="0002783C">
            <w:pPr>
              <w:rPr>
                <w:rFonts w:ascii="David" w:hAnsi="David" w:cs="David"/>
                <w:sz w:val="24"/>
                <w:szCs w:val="24"/>
                <w:rtl/>
              </w:rPr>
            </w:pPr>
          </w:p>
        </w:tc>
        <w:tc>
          <w:tcPr>
            <w:tcW w:w="1047" w:type="dxa"/>
          </w:tcPr>
          <w:p w:rsidR="00B26AB5" w:rsidRPr="001E30BA" w:rsidRDefault="00B26AB5" w:rsidP="0002783C">
            <w:pPr>
              <w:rPr>
                <w:rFonts w:ascii="David" w:hAnsi="David" w:cs="David"/>
                <w:sz w:val="24"/>
                <w:szCs w:val="24"/>
              </w:rPr>
            </w:pPr>
          </w:p>
        </w:tc>
        <w:tc>
          <w:tcPr>
            <w:tcW w:w="1262" w:type="dxa"/>
          </w:tcPr>
          <w:p w:rsidR="00B26AB5" w:rsidRPr="00B26AB5" w:rsidRDefault="00B26AB5" w:rsidP="0002783C">
            <w:pPr>
              <w:rPr>
                <w:rFonts w:ascii="David" w:hAnsi="David" w:cs="David"/>
                <w:sz w:val="24"/>
                <w:szCs w:val="24"/>
                <w:rtl/>
              </w:rPr>
            </w:pPr>
          </w:p>
        </w:tc>
        <w:tc>
          <w:tcPr>
            <w:tcW w:w="3197" w:type="dxa"/>
          </w:tcPr>
          <w:p w:rsidR="00B26AB5" w:rsidRPr="00B26AB5" w:rsidRDefault="00B26AB5" w:rsidP="001256A8">
            <w:pPr>
              <w:rPr>
                <w:rFonts w:ascii="David" w:hAnsi="David" w:cs="David"/>
                <w:sz w:val="24"/>
                <w:szCs w:val="24"/>
                <w:rtl/>
              </w:rPr>
            </w:pPr>
            <w:r w:rsidRPr="00B26AB5">
              <w:rPr>
                <w:rFonts w:ascii="David" w:hAnsi="David" w:cs="David"/>
                <w:sz w:val="24"/>
                <w:szCs w:val="24"/>
                <w:rtl/>
              </w:rPr>
              <w:t>האם ניתן להציע נושא ייעודי לקהילת החדשנות? באופן ספציפי, נבקש לדעת האם ניתן להציע להקים קהילת חדשנות בתחום כלכלה מעגלית במסחר?</w:t>
            </w:r>
          </w:p>
        </w:tc>
        <w:tc>
          <w:tcPr>
            <w:tcW w:w="2484" w:type="dxa"/>
          </w:tcPr>
          <w:p w:rsidR="00B26AB5" w:rsidRPr="001E30BA" w:rsidRDefault="000B2A24" w:rsidP="0002783C">
            <w:pPr>
              <w:rPr>
                <w:rFonts w:ascii="David" w:hAnsi="David" w:cs="David"/>
                <w:sz w:val="24"/>
                <w:szCs w:val="24"/>
                <w:rtl/>
              </w:rPr>
            </w:pPr>
            <w:r w:rsidRPr="00C7161A">
              <w:rPr>
                <w:rFonts w:ascii="David" w:hAnsi="David" w:cs="David" w:hint="cs"/>
                <w:sz w:val="24"/>
                <w:szCs w:val="24"/>
                <w:rtl/>
              </w:rPr>
              <w:t xml:space="preserve">לא במסגרת קהילת חדשנות זו. עם זאת, בהחלט </w:t>
            </w:r>
            <w:r w:rsidR="000312A3" w:rsidRPr="00C7161A">
              <w:rPr>
                <w:rFonts w:ascii="David" w:hAnsi="David" w:cs="David" w:hint="cs"/>
                <w:sz w:val="24"/>
                <w:szCs w:val="24"/>
                <w:rtl/>
              </w:rPr>
              <w:t>יהיה מקום לקיים פעילויות בתחום הכלכלה המעגלית במסגרת פעילות קהילת החדשנות במסחר.</w:t>
            </w:r>
          </w:p>
        </w:tc>
      </w:tr>
      <w:tr w:rsidR="00D408DE" w:rsidRPr="001E30BA" w:rsidTr="007A405F">
        <w:trPr>
          <w:trHeight w:val="639"/>
        </w:trPr>
        <w:tc>
          <w:tcPr>
            <w:tcW w:w="721" w:type="dxa"/>
          </w:tcPr>
          <w:p w:rsidR="00B26AB5" w:rsidRDefault="00C634EB" w:rsidP="0002783C">
            <w:pPr>
              <w:rPr>
                <w:rFonts w:ascii="David" w:hAnsi="David" w:cs="David"/>
                <w:b/>
                <w:bCs/>
                <w:sz w:val="24"/>
                <w:szCs w:val="24"/>
                <w:rtl/>
              </w:rPr>
            </w:pPr>
            <w:r>
              <w:rPr>
                <w:rFonts w:ascii="David" w:hAnsi="David" w:cs="David" w:hint="cs"/>
                <w:b/>
                <w:bCs/>
                <w:sz w:val="24"/>
                <w:szCs w:val="24"/>
                <w:rtl/>
              </w:rPr>
              <w:t>16</w:t>
            </w:r>
          </w:p>
        </w:tc>
        <w:tc>
          <w:tcPr>
            <w:tcW w:w="0" w:type="auto"/>
          </w:tcPr>
          <w:p w:rsidR="00B26AB5" w:rsidRPr="00B26AB5" w:rsidRDefault="00B26AB5" w:rsidP="0002783C">
            <w:pPr>
              <w:rPr>
                <w:rFonts w:ascii="David" w:hAnsi="David" w:cs="David"/>
                <w:sz w:val="24"/>
                <w:szCs w:val="24"/>
                <w:rtl/>
              </w:rPr>
            </w:pPr>
          </w:p>
        </w:tc>
        <w:tc>
          <w:tcPr>
            <w:tcW w:w="1047" w:type="dxa"/>
          </w:tcPr>
          <w:p w:rsidR="00B26AB5" w:rsidRPr="001E30BA" w:rsidRDefault="00B26AB5" w:rsidP="0002783C">
            <w:pPr>
              <w:rPr>
                <w:rFonts w:ascii="David" w:hAnsi="David" w:cs="David"/>
                <w:sz w:val="24"/>
                <w:szCs w:val="24"/>
              </w:rPr>
            </w:pPr>
          </w:p>
        </w:tc>
        <w:tc>
          <w:tcPr>
            <w:tcW w:w="1262" w:type="dxa"/>
          </w:tcPr>
          <w:p w:rsidR="00B26AB5" w:rsidRPr="00B26AB5" w:rsidRDefault="00B26AB5" w:rsidP="00B26AB5">
            <w:pPr>
              <w:rPr>
                <w:rFonts w:ascii="David" w:hAnsi="David" w:cs="David"/>
                <w:sz w:val="24"/>
                <w:szCs w:val="24"/>
                <w:rtl/>
              </w:rPr>
            </w:pPr>
            <w:r w:rsidRPr="00B26AB5">
              <w:rPr>
                <w:rFonts w:ascii="David" w:hAnsi="David" w:cs="David"/>
                <w:sz w:val="24"/>
                <w:szCs w:val="24"/>
                <w:rtl/>
              </w:rPr>
              <w:t xml:space="preserve">בסעיף 4.3, בסיפא, ציינתם: </w:t>
            </w:r>
          </w:p>
          <w:p w:rsidR="00B26AB5" w:rsidRPr="00B26AB5" w:rsidRDefault="00B26AB5" w:rsidP="00B26AB5">
            <w:pPr>
              <w:rPr>
                <w:rFonts w:ascii="David" w:hAnsi="David" w:cs="David"/>
                <w:sz w:val="24"/>
                <w:szCs w:val="24"/>
                <w:rtl/>
              </w:rPr>
            </w:pPr>
            <w:r w:rsidRPr="00B26AB5">
              <w:rPr>
                <w:rFonts w:ascii="David" w:hAnsi="David" w:cs="David"/>
                <w:sz w:val="24"/>
                <w:szCs w:val="24"/>
                <w:rtl/>
              </w:rPr>
              <w:t xml:space="preserve">"בצד הביקוש, המטרות הן: קידום הביקוש לחדשנות בקרב לקוחות קיימים </w:t>
            </w:r>
            <w:r w:rsidRPr="00B26AB5">
              <w:rPr>
                <w:rFonts w:ascii="David" w:hAnsi="David" w:cs="David"/>
                <w:sz w:val="24"/>
                <w:szCs w:val="24"/>
                <w:rtl/>
              </w:rPr>
              <w:lastRenderedPageBreak/>
              <w:t>ופוטנציאליים בתחום המסחר."</w:t>
            </w:r>
          </w:p>
          <w:p w:rsidR="00B26AB5" w:rsidRPr="00B26AB5" w:rsidRDefault="00B26AB5" w:rsidP="00B26AB5">
            <w:pPr>
              <w:rPr>
                <w:rFonts w:ascii="David" w:hAnsi="David" w:cs="David"/>
                <w:sz w:val="24"/>
                <w:szCs w:val="24"/>
                <w:rtl/>
              </w:rPr>
            </w:pPr>
            <w:r w:rsidRPr="00B26AB5">
              <w:rPr>
                <w:rFonts w:ascii="David" w:hAnsi="David" w:cs="David"/>
                <w:sz w:val="24"/>
                <w:szCs w:val="24"/>
                <w:rtl/>
              </w:rPr>
              <w:t>וכן,</w:t>
            </w:r>
          </w:p>
          <w:p w:rsidR="00B26AB5" w:rsidRPr="00B26AB5" w:rsidRDefault="00B26AB5" w:rsidP="00B26AB5">
            <w:pPr>
              <w:rPr>
                <w:rFonts w:ascii="David" w:hAnsi="David" w:cs="David"/>
                <w:sz w:val="24"/>
                <w:szCs w:val="24"/>
                <w:rtl/>
              </w:rPr>
            </w:pPr>
            <w:r w:rsidRPr="00B26AB5">
              <w:rPr>
                <w:rFonts w:ascii="David" w:hAnsi="David" w:cs="David"/>
                <w:sz w:val="24"/>
                <w:szCs w:val="24"/>
                <w:rtl/>
              </w:rPr>
              <w:t>"תמיכה בביקוש</w:t>
            </w:r>
          </w:p>
        </w:tc>
        <w:tc>
          <w:tcPr>
            <w:tcW w:w="3197" w:type="dxa"/>
          </w:tcPr>
          <w:p w:rsidR="00B26AB5" w:rsidRPr="00B26AB5" w:rsidRDefault="00B26AB5" w:rsidP="00B26AB5">
            <w:pPr>
              <w:rPr>
                <w:rFonts w:ascii="David" w:hAnsi="David" w:cs="David"/>
                <w:sz w:val="24"/>
                <w:szCs w:val="24"/>
                <w:rtl/>
              </w:rPr>
            </w:pPr>
            <w:r w:rsidRPr="00B26AB5">
              <w:rPr>
                <w:rFonts w:ascii="David" w:hAnsi="David" w:cs="David"/>
                <w:sz w:val="24"/>
                <w:szCs w:val="24"/>
                <w:rtl/>
              </w:rPr>
              <w:lastRenderedPageBreak/>
              <w:t>עידוד הביקוש למוצרים ולטכנולוגיות בתחום בין היתר אמצעות העלאת מודעות, קידום שיח בנושא וחשיפה לשווקים פוטנציאליים."</w:t>
            </w:r>
          </w:p>
          <w:p w:rsidR="00B26AB5" w:rsidRPr="00B26AB5" w:rsidRDefault="00B26AB5" w:rsidP="00B26AB5">
            <w:pPr>
              <w:rPr>
                <w:rFonts w:ascii="David" w:hAnsi="David" w:cs="David"/>
                <w:sz w:val="24"/>
                <w:szCs w:val="24"/>
                <w:rtl/>
              </w:rPr>
            </w:pPr>
            <w:r w:rsidRPr="00B26AB5">
              <w:rPr>
                <w:rFonts w:ascii="David" w:hAnsi="David" w:cs="David"/>
                <w:sz w:val="24"/>
                <w:szCs w:val="24"/>
                <w:rtl/>
              </w:rPr>
              <w:t xml:space="preserve">אולם בפירוט האירועים הנדרשים, ובפירוט הפלטפורמות האינטרנטיות כולם הוגדרו עבור חברי הקהילה (קרי, בעלי עסקים / יזמים). </w:t>
            </w:r>
          </w:p>
          <w:p w:rsidR="00B26AB5" w:rsidRPr="00B26AB5" w:rsidRDefault="00B26AB5" w:rsidP="00B26AB5">
            <w:pPr>
              <w:rPr>
                <w:rFonts w:ascii="David" w:hAnsi="David" w:cs="David"/>
                <w:sz w:val="24"/>
                <w:szCs w:val="24"/>
                <w:rtl/>
              </w:rPr>
            </w:pPr>
            <w:r w:rsidRPr="00B26AB5">
              <w:rPr>
                <w:rFonts w:ascii="David" w:hAnsi="David" w:cs="David"/>
                <w:sz w:val="24"/>
                <w:szCs w:val="24"/>
                <w:rtl/>
              </w:rPr>
              <w:lastRenderedPageBreak/>
              <w:t xml:space="preserve">שאלתי היא, האם ניתן להמיר חלק מהאירועים וחלק מההשקעה בפלטפורמות הדיגיטליות גם עבור תמיכה </w:t>
            </w:r>
            <w:proofErr w:type="spellStart"/>
            <w:r w:rsidRPr="00B26AB5">
              <w:rPr>
                <w:rFonts w:ascii="David" w:hAnsi="David" w:cs="David"/>
                <w:sz w:val="24"/>
                <w:szCs w:val="24"/>
                <w:rtl/>
              </w:rPr>
              <w:t>בביקושים</w:t>
            </w:r>
            <w:proofErr w:type="spellEnd"/>
            <w:r w:rsidRPr="00B26AB5">
              <w:rPr>
                <w:rFonts w:ascii="David" w:hAnsi="David" w:cs="David"/>
                <w:sz w:val="24"/>
                <w:szCs w:val="24"/>
                <w:rtl/>
              </w:rPr>
              <w:t>?</w:t>
            </w:r>
          </w:p>
        </w:tc>
        <w:tc>
          <w:tcPr>
            <w:tcW w:w="2484" w:type="dxa"/>
          </w:tcPr>
          <w:p w:rsidR="001D4FBC" w:rsidRDefault="001D4FBC" w:rsidP="0002783C">
            <w:pPr>
              <w:rPr>
                <w:rFonts w:ascii="David" w:hAnsi="David" w:cs="David"/>
                <w:sz w:val="24"/>
                <w:szCs w:val="24"/>
                <w:rtl/>
              </w:rPr>
            </w:pPr>
          </w:p>
          <w:p w:rsidR="004A40AF" w:rsidRPr="001E30BA" w:rsidRDefault="00317D4F" w:rsidP="0002783C">
            <w:pPr>
              <w:rPr>
                <w:rFonts w:ascii="David" w:hAnsi="David" w:cs="David"/>
                <w:sz w:val="24"/>
                <w:szCs w:val="24"/>
                <w:rtl/>
              </w:rPr>
            </w:pPr>
            <w:r>
              <w:rPr>
                <w:rFonts w:ascii="David" w:hAnsi="David" w:cs="David" w:hint="cs"/>
                <w:sz w:val="24"/>
                <w:szCs w:val="24"/>
                <w:rtl/>
              </w:rPr>
              <w:t xml:space="preserve">לא יחול שינוי בנוסח הסעיף. יוער כי </w:t>
            </w:r>
            <w:r w:rsidR="004A40AF">
              <w:rPr>
                <w:rFonts w:ascii="David" w:hAnsi="David" w:cs="David" w:hint="cs"/>
                <w:sz w:val="24"/>
                <w:szCs w:val="24"/>
                <w:rtl/>
              </w:rPr>
              <w:t>חברי הקהילה הם גם בעלי העסקים</w:t>
            </w:r>
            <w:r w:rsidR="001D4FBC">
              <w:rPr>
                <w:rFonts w:ascii="David" w:hAnsi="David" w:cs="David" w:hint="cs"/>
                <w:sz w:val="24"/>
                <w:szCs w:val="24"/>
                <w:rtl/>
              </w:rPr>
              <w:t>,</w:t>
            </w:r>
            <w:r w:rsidR="004A40AF">
              <w:rPr>
                <w:rFonts w:ascii="David" w:hAnsi="David" w:cs="David" w:hint="cs"/>
                <w:sz w:val="24"/>
                <w:szCs w:val="24"/>
                <w:rtl/>
              </w:rPr>
              <w:t xml:space="preserve"> ואלו נמצאים בצד של הביקוש</w:t>
            </w:r>
            <w:r w:rsidR="001D4FBC">
              <w:rPr>
                <w:rFonts w:ascii="David" w:hAnsi="David" w:cs="David" w:hint="cs"/>
                <w:sz w:val="24"/>
                <w:szCs w:val="24"/>
                <w:rtl/>
              </w:rPr>
              <w:t xml:space="preserve">, צרכני החדשנות בתחום המסחר. ודאי שהאירועים, והפלטפורמות הדיגיטליות, הם גם </w:t>
            </w:r>
            <w:r w:rsidR="001D4FBC">
              <w:rPr>
                <w:rFonts w:ascii="David" w:hAnsi="David" w:cs="David" w:hint="cs"/>
                <w:sz w:val="24"/>
                <w:szCs w:val="24"/>
                <w:rtl/>
              </w:rPr>
              <w:lastRenderedPageBreak/>
              <w:t xml:space="preserve">עבורם, ועבור חיזוק צד הביקוש. </w:t>
            </w:r>
          </w:p>
        </w:tc>
      </w:tr>
    </w:tbl>
    <w:p w:rsidR="002660E7" w:rsidRDefault="002660E7" w:rsidP="000F66CF">
      <w:pPr>
        <w:spacing w:line="240" w:lineRule="auto"/>
        <w:rPr>
          <w:rtl/>
        </w:rPr>
      </w:pPr>
    </w:p>
    <w:sectPr w:rsidR="002660E7"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9777D" w:rsidRDefault="00B9777D">
      <w:pPr>
        <w:spacing w:after="0" w:line="240" w:lineRule="auto"/>
      </w:pPr>
      <w:r>
        <w:separator/>
      </w:r>
    </w:p>
  </w:endnote>
  <w:endnote w:type="continuationSeparator" w:id="0">
    <w:p w:rsidR="00B9777D" w:rsidRDefault="00B977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בניין ג'נרי, רחוב בנק ישראל 5, קריית הממשלה, ת"ד 3166, ירושלים 9103101</w:t>
    </w:r>
    <w:r w:rsidRPr="00DD48D9">
      <w:rPr>
        <w:rFonts w:ascii="Arial" w:eastAsia="Calibri" w:hAnsi="Arial" w:hint="cs"/>
        <w:sz w:val="20"/>
        <w:szCs w:val="20"/>
        <w:rtl/>
      </w:rPr>
      <w:br/>
      <w:t>טל' 074-7502089, פקס 074-7502091</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9777D" w:rsidRDefault="00B9777D">
      <w:pPr>
        <w:spacing w:after="0" w:line="240" w:lineRule="auto"/>
      </w:pPr>
      <w:r>
        <w:separator/>
      </w:r>
    </w:p>
  </w:footnote>
  <w:footnote w:type="continuationSeparator" w:id="0">
    <w:p w:rsidR="00B9777D" w:rsidRDefault="00B977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415B40">
    <w:pPr>
      <w:pStyle w:val="a3"/>
      <w:tabs>
        <w:tab w:val="clear" w:pos="8306"/>
      </w:tabs>
      <w:ind w:left="-58" w:right="-1800" w:hanging="1701"/>
    </w:pPr>
    <w:r>
      <w:rPr>
        <w:noProof/>
        <w:rtl/>
      </w:rPr>
      <w:drawing>
        <wp:inline distT="0" distB="0" distL="0" distR="0" wp14:anchorId="69C0E075" wp14:editId="276FC8CA">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FF474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5921C9"/>
    <w:multiLevelType w:val="hybridMultilevel"/>
    <w:tmpl w:val="9A867E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BC798F"/>
    <w:multiLevelType w:val="multilevel"/>
    <w:tmpl w:val="858E0A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1707A"/>
    <w:rsid w:val="000312A3"/>
    <w:rsid w:val="00036C85"/>
    <w:rsid w:val="00041D81"/>
    <w:rsid w:val="00051C30"/>
    <w:rsid w:val="0005293B"/>
    <w:rsid w:val="00066707"/>
    <w:rsid w:val="000A735C"/>
    <w:rsid w:val="000B2A24"/>
    <w:rsid w:val="000D1DAF"/>
    <w:rsid w:val="000F66CF"/>
    <w:rsid w:val="001256A8"/>
    <w:rsid w:val="00153F5E"/>
    <w:rsid w:val="00154D82"/>
    <w:rsid w:val="0015573C"/>
    <w:rsid w:val="00155C7D"/>
    <w:rsid w:val="00162FE1"/>
    <w:rsid w:val="00181EC6"/>
    <w:rsid w:val="001921E2"/>
    <w:rsid w:val="001D4FBC"/>
    <w:rsid w:val="00244998"/>
    <w:rsid w:val="00257C89"/>
    <w:rsid w:val="002660E7"/>
    <w:rsid w:val="002974A2"/>
    <w:rsid w:val="002B0A46"/>
    <w:rsid w:val="002E27D4"/>
    <w:rsid w:val="00307C3B"/>
    <w:rsid w:val="00316D17"/>
    <w:rsid w:val="00317D4F"/>
    <w:rsid w:val="00340B09"/>
    <w:rsid w:val="003B38A3"/>
    <w:rsid w:val="003C1F9B"/>
    <w:rsid w:val="003D3B4F"/>
    <w:rsid w:val="003F3206"/>
    <w:rsid w:val="00406641"/>
    <w:rsid w:val="00420501"/>
    <w:rsid w:val="00435A7F"/>
    <w:rsid w:val="00456A92"/>
    <w:rsid w:val="004735AA"/>
    <w:rsid w:val="004A40AF"/>
    <w:rsid w:val="004B277B"/>
    <w:rsid w:val="004C12C0"/>
    <w:rsid w:val="004F31B1"/>
    <w:rsid w:val="005233B9"/>
    <w:rsid w:val="00524C9A"/>
    <w:rsid w:val="0052756D"/>
    <w:rsid w:val="00533091"/>
    <w:rsid w:val="0055078E"/>
    <w:rsid w:val="00566990"/>
    <w:rsid w:val="00584459"/>
    <w:rsid w:val="005E3A19"/>
    <w:rsid w:val="00613C58"/>
    <w:rsid w:val="0061529A"/>
    <w:rsid w:val="00664056"/>
    <w:rsid w:val="00666F2D"/>
    <w:rsid w:val="00694614"/>
    <w:rsid w:val="006A0BCF"/>
    <w:rsid w:val="006D3201"/>
    <w:rsid w:val="006E71FB"/>
    <w:rsid w:val="00764851"/>
    <w:rsid w:val="00771724"/>
    <w:rsid w:val="007761F1"/>
    <w:rsid w:val="007A405F"/>
    <w:rsid w:val="007C504E"/>
    <w:rsid w:val="0084417B"/>
    <w:rsid w:val="00853042"/>
    <w:rsid w:val="00853711"/>
    <w:rsid w:val="008A4CA3"/>
    <w:rsid w:val="008F59FB"/>
    <w:rsid w:val="00942331"/>
    <w:rsid w:val="0097064B"/>
    <w:rsid w:val="0097591B"/>
    <w:rsid w:val="009A0FBD"/>
    <w:rsid w:val="009E1A1A"/>
    <w:rsid w:val="009E6B23"/>
    <w:rsid w:val="009F0490"/>
    <w:rsid w:val="00AF6FC1"/>
    <w:rsid w:val="00B06184"/>
    <w:rsid w:val="00B26AB5"/>
    <w:rsid w:val="00B35C73"/>
    <w:rsid w:val="00B52CB0"/>
    <w:rsid w:val="00B75809"/>
    <w:rsid w:val="00B9777D"/>
    <w:rsid w:val="00BA1F14"/>
    <w:rsid w:val="00BE6B30"/>
    <w:rsid w:val="00BF415A"/>
    <w:rsid w:val="00C56CEE"/>
    <w:rsid w:val="00C634EB"/>
    <w:rsid w:val="00C7161A"/>
    <w:rsid w:val="00C97D0D"/>
    <w:rsid w:val="00CD4644"/>
    <w:rsid w:val="00CD69F7"/>
    <w:rsid w:val="00D31795"/>
    <w:rsid w:val="00D342B4"/>
    <w:rsid w:val="00D408DE"/>
    <w:rsid w:val="00D57C62"/>
    <w:rsid w:val="00DC1999"/>
    <w:rsid w:val="00DD2456"/>
    <w:rsid w:val="00DD48D9"/>
    <w:rsid w:val="00DE3E52"/>
    <w:rsid w:val="00E0588B"/>
    <w:rsid w:val="00E264D6"/>
    <w:rsid w:val="00E306A9"/>
    <w:rsid w:val="00E32F06"/>
    <w:rsid w:val="00E52302"/>
    <w:rsid w:val="00E54265"/>
    <w:rsid w:val="00E9332D"/>
    <w:rsid w:val="00EB5BFF"/>
    <w:rsid w:val="00EB7BB7"/>
    <w:rsid w:val="00EE6F5B"/>
    <w:rsid w:val="00F132E8"/>
    <w:rsid w:val="00F3559F"/>
    <w:rsid w:val="00F36168"/>
    <w:rsid w:val="00F80267"/>
    <w:rsid w:val="00F9060B"/>
    <w:rsid w:val="00FF47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555D65C"/>
  <w15:docId w15:val="{B00CAEED-13A6-4E4F-AF9A-844C80617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unhideWhenUsed/>
    <w:rsid w:val="009E6B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1"/>
    <w:next w:val="a9"/>
    <w:rsid w:val="009E6B23"/>
    <w:pPr>
      <w:bidi/>
      <w:spacing w:after="0" w:line="360" w:lineRule="auto"/>
      <w:jc w:val="both"/>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רשת טבלה2"/>
    <w:basedOn w:val="a1"/>
    <w:next w:val="a9"/>
    <w:uiPriority w:val="59"/>
    <w:unhideWhenUsed/>
    <w:rsid w:val="001256A8"/>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BF415A"/>
    <w:rPr>
      <w:sz w:val="16"/>
      <w:szCs w:val="16"/>
    </w:rPr>
  </w:style>
  <w:style w:type="paragraph" w:styleId="ab">
    <w:name w:val="annotation text"/>
    <w:basedOn w:val="a"/>
    <w:link w:val="ac"/>
    <w:uiPriority w:val="99"/>
    <w:semiHidden/>
    <w:unhideWhenUsed/>
    <w:rsid w:val="00BF415A"/>
    <w:pPr>
      <w:spacing w:line="240" w:lineRule="auto"/>
    </w:pPr>
    <w:rPr>
      <w:sz w:val="20"/>
      <w:szCs w:val="20"/>
    </w:rPr>
  </w:style>
  <w:style w:type="character" w:customStyle="1" w:styleId="ac">
    <w:name w:val="טקסט הערה תו"/>
    <w:basedOn w:val="a0"/>
    <w:link w:val="ab"/>
    <w:uiPriority w:val="99"/>
    <w:semiHidden/>
    <w:rsid w:val="00BF415A"/>
    <w:rPr>
      <w:rFonts w:ascii="Calibri" w:hAnsi="Calibri" w:cs="Arial"/>
      <w:sz w:val="20"/>
      <w:szCs w:val="20"/>
    </w:rPr>
  </w:style>
  <w:style w:type="paragraph" w:styleId="ad">
    <w:name w:val="annotation subject"/>
    <w:basedOn w:val="ab"/>
    <w:next w:val="ab"/>
    <w:link w:val="ae"/>
    <w:uiPriority w:val="99"/>
    <w:semiHidden/>
    <w:unhideWhenUsed/>
    <w:rsid w:val="00BF415A"/>
    <w:rPr>
      <w:b/>
      <w:bCs/>
    </w:rPr>
  </w:style>
  <w:style w:type="character" w:customStyle="1" w:styleId="ae">
    <w:name w:val="נושא הערה תו"/>
    <w:basedOn w:val="ac"/>
    <w:link w:val="ad"/>
    <w:uiPriority w:val="99"/>
    <w:semiHidden/>
    <w:rsid w:val="00BF415A"/>
    <w:rPr>
      <w:rFonts w:ascii="Calibri" w:hAnsi="Calibri" w:cs="Arial"/>
      <w:b/>
      <w:bCs/>
      <w:sz w:val="20"/>
      <w:szCs w:val="20"/>
    </w:rPr>
  </w:style>
  <w:style w:type="character" w:styleId="Hyperlink">
    <w:name w:val="Hyperlink"/>
    <w:basedOn w:val="a0"/>
    <w:uiPriority w:val="99"/>
    <w:unhideWhenUsed/>
    <w:rsid w:val="00D57C62"/>
    <w:rPr>
      <w:color w:val="0000FF" w:themeColor="hyperlink"/>
      <w:u w:val="single"/>
    </w:rPr>
  </w:style>
  <w:style w:type="character" w:styleId="af">
    <w:name w:val="Unresolved Mention"/>
    <w:basedOn w:val="a0"/>
    <w:uiPriority w:val="99"/>
    <w:semiHidden/>
    <w:unhideWhenUsed/>
    <w:rsid w:val="00D57C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8596770">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261524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3</Pages>
  <Words>757</Words>
  <Characters>3790</Characters>
  <Application>Microsoft Office Word</Application>
  <DocSecurity>0</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17</cp:revision>
  <cp:lastPrinted>2023-01-01T05:22:00Z</cp:lastPrinted>
  <dcterms:created xsi:type="dcterms:W3CDTF">2023-01-01T10:17:00Z</dcterms:created>
  <dcterms:modified xsi:type="dcterms:W3CDTF">2023-01-15T11:27:00Z</dcterms:modified>
</cp:coreProperties>
</file>